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Министерство здравоохранения Российской Федерации</w:t>
      </w:r>
    </w:p>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 xml:space="preserve">Федеральная служба по надзору в сфере здравоохранения </w:t>
      </w:r>
    </w:p>
    <w:p w:rsidR="008C42C1" w:rsidRDefault="008C42C1" w:rsidP="008C42C1">
      <w:pPr>
        <w:jc w:val="center"/>
        <w:rPr>
          <w:rFonts w:ascii="Times New Roman" w:hAnsi="Times New Roman" w:cs="Times New Roman"/>
          <w:sz w:val="24"/>
          <w:szCs w:val="24"/>
        </w:rPr>
      </w:pPr>
    </w:p>
    <w:p w:rsidR="008C42C1" w:rsidRDefault="008C42C1" w:rsidP="008C42C1">
      <w:pPr>
        <w:jc w:val="right"/>
        <w:rPr>
          <w:rFonts w:ascii="Times New Roman" w:hAnsi="Times New Roman" w:cs="Times New Roman"/>
          <w:sz w:val="24"/>
          <w:szCs w:val="24"/>
        </w:rPr>
      </w:pPr>
    </w:p>
    <w:p w:rsidR="008C42C1" w:rsidRDefault="008C42C1" w:rsidP="008C42C1">
      <w:pPr>
        <w:jc w:val="right"/>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1541AC" w:rsidRDefault="001541AC"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b/>
          <w:sz w:val="44"/>
          <w:szCs w:val="44"/>
        </w:rPr>
      </w:pPr>
      <w:r w:rsidRPr="008C42C1">
        <w:rPr>
          <w:rFonts w:ascii="Times New Roman" w:hAnsi="Times New Roman" w:cs="Times New Roman"/>
          <w:b/>
          <w:bCs/>
          <w:color w:val="000000"/>
          <w:sz w:val="44"/>
          <w:szCs w:val="44"/>
        </w:rPr>
        <w:t>Годовой отчет (доклад) об осуществлении государственного контроля (надзора) в сфере здравоохранения и эффективности государственного контроля (надзора) в 201</w:t>
      </w:r>
      <w:r w:rsidR="003A5356">
        <w:rPr>
          <w:rFonts w:ascii="Times New Roman" w:hAnsi="Times New Roman" w:cs="Times New Roman"/>
          <w:b/>
          <w:bCs/>
          <w:color w:val="000000"/>
          <w:sz w:val="44"/>
          <w:szCs w:val="44"/>
        </w:rPr>
        <w:t>7</w:t>
      </w:r>
      <w:r w:rsidRPr="008C42C1">
        <w:rPr>
          <w:rFonts w:ascii="Times New Roman" w:hAnsi="Times New Roman" w:cs="Times New Roman"/>
          <w:b/>
          <w:bCs/>
          <w:color w:val="000000"/>
          <w:sz w:val="44"/>
          <w:szCs w:val="44"/>
        </w:rPr>
        <w:t xml:space="preserve"> году</w:t>
      </w:r>
      <w:r>
        <w:rPr>
          <w:rFonts w:ascii="Times New Roman" w:hAnsi="Times New Roman" w:cs="Times New Roman"/>
          <w:b/>
          <w:sz w:val="44"/>
          <w:szCs w:val="44"/>
        </w:rPr>
        <w:t xml:space="preserve"> </w:t>
      </w: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rPr>
          <w:rFonts w:ascii="Times New Roman" w:hAnsi="Times New Roman" w:cs="Times New Roman"/>
          <w:sz w:val="24"/>
          <w:szCs w:val="24"/>
        </w:rPr>
      </w:pPr>
    </w:p>
    <w:p w:rsidR="008C42C1" w:rsidRDefault="008C42C1" w:rsidP="008C42C1">
      <w:pPr>
        <w:jc w:val="center"/>
        <w:rPr>
          <w:rFonts w:ascii="Times New Roman" w:hAnsi="Times New Roman" w:cs="Times New Roman"/>
          <w:sz w:val="24"/>
          <w:szCs w:val="24"/>
        </w:rPr>
      </w:pPr>
      <w:r>
        <w:rPr>
          <w:rFonts w:ascii="Times New Roman" w:hAnsi="Times New Roman" w:cs="Times New Roman"/>
          <w:sz w:val="24"/>
          <w:szCs w:val="24"/>
        </w:rPr>
        <w:t>201</w:t>
      </w:r>
      <w:r w:rsidR="003A5356">
        <w:rPr>
          <w:rFonts w:ascii="Times New Roman" w:hAnsi="Times New Roman" w:cs="Times New Roman"/>
          <w:sz w:val="24"/>
          <w:szCs w:val="24"/>
        </w:rPr>
        <w:t>8</w:t>
      </w:r>
      <w:r>
        <w:rPr>
          <w:rFonts w:ascii="Times New Roman" w:hAnsi="Times New Roman" w:cs="Times New Roman"/>
          <w:sz w:val="24"/>
          <w:szCs w:val="24"/>
        </w:rPr>
        <w:t xml:space="preserve"> г.</w:t>
      </w:r>
    </w:p>
    <w:p w:rsidR="008C42C1" w:rsidRDefault="008C42C1" w:rsidP="008C42C1">
      <w:pPr>
        <w:spacing w:after="0"/>
        <w:rPr>
          <w:rFonts w:ascii="Times New Roman" w:hAnsi="Times New Roman" w:cs="Times New Roman"/>
          <w:b/>
          <w:sz w:val="24"/>
          <w:szCs w:val="24"/>
        </w:rPr>
        <w:sectPr w:rsidR="008C42C1" w:rsidSect="00CA004D">
          <w:footerReference w:type="default" r:id="rId8"/>
          <w:pgSz w:w="11906" w:h="16838"/>
          <w:pgMar w:top="1134" w:right="850" w:bottom="1134" w:left="1701" w:header="709" w:footer="709" w:gutter="0"/>
          <w:pgNumType w:start="1"/>
          <w:cols w:space="720"/>
        </w:sectPr>
      </w:pPr>
    </w:p>
    <w:p w:rsidR="008C42C1" w:rsidRPr="008C42C1" w:rsidRDefault="008C42C1" w:rsidP="008C42C1">
      <w:pPr>
        <w:tabs>
          <w:tab w:val="center" w:pos="709"/>
        </w:tabs>
        <w:spacing w:after="0" w:line="240" w:lineRule="auto"/>
        <w:jc w:val="center"/>
        <w:rPr>
          <w:rFonts w:ascii="Times New Roman" w:eastAsia="Times New Roman" w:hAnsi="Times New Roman" w:cs="Times New Roman"/>
          <w:b/>
          <w:iCs/>
          <w:sz w:val="32"/>
          <w:szCs w:val="32"/>
          <w:lang w:eastAsia="ru-RU"/>
        </w:rPr>
      </w:pPr>
      <w:r w:rsidRPr="008C42C1">
        <w:rPr>
          <w:rFonts w:ascii="Times New Roman" w:eastAsia="Times New Roman" w:hAnsi="Times New Roman" w:cs="Times New Roman"/>
          <w:b/>
          <w:i/>
          <w:iCs/>
          <w:sz w:val="32"/>
          <w:szCs w:val="32"/>
          <w:lang w:eastAsia="ru-RU"/>
        </w:rPr>
        <w:lastRenderedPageBreak/>
        <w:t>ОГЛАВЛЕНИЕ</w:t>
      </w:r>
    </w:p>
    <w:p w:rsidR="008C42C1" w:rsidRPr="008C42C1" w:rsidRDefault="008C42C1" w:rsidP="008C42C1">
      <w:pPr>
        <w:tabs>
          <w:tab w:val="center" w:pos="709"/>
        </w:tabs>
        <w:spacing w:after="0" w:line="240" w:lineRule="auto"/>
        <w:rPr>
          <w:rFonts w:ascii="Times New Roman" w:eastAsia="Times New Roman" w:hAnsi="Times New Roman" w:cs="Times New Roman"/>
          <w:b/>
          <w:iCs/>
          <w:sz w:val="28"/>
          <w:szCs w:val="28"/>
          <w:lang w:eastAsia="ru-RU"/>
        </w:rPr>
      </w:pPr>
    </w:p>
    <w:p w:rsidR="008C42C1" w:rsidRPr="008C42C1" w:rsidRDefault="008C42C1" w:rsidP="008C42C1">
      <w:pPr>
        <w:tabs>
          <w:tab w:val="center" w:pos="709"/>
        </w:tabs>
        <w:spacing w:after="0" w:line="240" w:lineRule="auto"/>
        <w:jc w:val="both"/>
        <w:rPr>
          <w:rFonts w:ascii="Times New Roman" w:eastAsia="Times New Roman" w:hAnsi="Times New Roman" w:cs="Times New Roman"/>
          <w:iCs/>
          <w:sz w:val="28"/>
          <w:szCs w:val="28"/>
          <w:lang w:eastAsia="ru-RU"/>
        </w:rPr>
      </w:pPr>
      <w:r w:rsidRPr="008C42C1">
        <w:rPr>
          <w:rFonts w:ascii="Times New Roman" w:eastAsia="Times New Roman" w:hAnsi="Times New Roman" w:cs="Times New Roman"/>
          <w:iCs/>
          <w:sz w:val="28"/>
          <w:szCs w:val="28"/>
          <w:lang w:eastAsia="ru-RU"/>
        </w:rPr>
        <w:t>1.Состояние нормативно-правового регулирования контрольно-надзорной деятельности в сфере здравоохранения…………………………………….3 стр.</w:t>
      </w:r>
    </w:p>
    <w:p w:rsidR="008C42C1" w:rsidRPr="008C42C1" w:rsidRDefault="008C42C1" w:rsidP="008C42C1">
      <w:pPr>
        <w:tabs>
          <w:tab w:val="center" w:pos="709"/>
        </w:tabs>
        <w:spacing w:after="0" w:line="240" w:lineRule="auto"/>
        <w:rPr>
          <w:rFonts w:ascii="Times New Roman" w:eastAsia="Times New Roman" w:hAnsi="Times New Roman" w:cs="Times New Roman"/>
          <w:iCs/>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iCs/>
          <w:sz w:val="28"/>
          <w:szCs w:val="28"/>
          <w:lang w:eastAsia="ru-RU"/>
        </w:rPr>
        <w:t xml:space="preserve">2.Организация </w:t>
      </w:r>
      <w:r w:rsidRPr="008C42C1">
        <w:rPr>
          <w:rFonts w:ascii="Times New Roman" w:eastAsia="Calibri" w:hAnsi="Times New Roman" w:cs="Times New Roman"/>
          <w:bCs/>
          <w:sz w:val="28"/>
          <w:szCs w:val="28"/>
        </w:rPr>
        <w:t>государственного контроля ………..……………………..</w:t>
      </w:r>
      <w:r w:rsidR="00A561AE">
        <w:rPr>
          <w:rFonts w:ascii="Times New Roman" w:eastAsia="Times New Roman" w:hAnsi="Times New Roman" w:cs="Times New Roman"/>
          <w:sz w:val="28"/>
          <w:szCs w:val="28"/>
          <w:lang w:eastAsia="ru-RU"/>
        </w:rPr>
        <w:t>3</w:t>
      </w:r>
      <w:r w:rsidR="002044AF">
        <w:rPr>
          <w:rFonts w:ascii="Times New Roman" w:eastAsia="Times New Roman" w:hAnsi="Times New Roman" w:cs="Times New Roman"/>
          <w:sz w:val="28"/>
          <w:szCs w:val="28"/>
          <w:lang w:eastAsia="ru-RU"/>
        </w:rPr>
        <w:t>9</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rPr>
          <w:rFonts w:ascii="Times New Roman" w:eastAsia="Times New Roman" w:hAnsi="Times New Roman" w:cs="Times New Roman"/>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 xml:space="preserve">3. </w:t>
      </w:r>
      <w:r w:rsidRPr="008C42C1">
        <w:rPr>
          <w:rFonts w:ascii="Times New Roman" w:eastAsia="Calibri" w:hAnsi="Times New Roman" w:cs="Times New Roman"/>
          <w:sz w:val="28"/>
          <w:szCs w:val="28"/>
          <w:lang w:eastAsia="ru-RU"/>
        </w:rPr>
        <w:t>Финансовое и кадровое обеспечение государственного контроля</w:t>
      </w:r>
      <w:r w:rsidRPr="008C42C1">
        <w:rPr>
          <w:rFonts w:ascii="Times New Roman" w:eastAsia="Times New Roman" w:hAnsi="Times New Roman" w:cs="Times New Roman"/>
          <w:sz w:val="28"/>
          <w:szCs w:val="28"/>
          <w:lang w:eastAsia="ru-RU"/>
        </w:rPr>
        <w:t>……………………………………………………………………..</w:t>
      </w:r>
      <w:r w:rsidR="00A561AE">
        <w:rPr>
          <w:rFonts w:ascii="Times New Roman" w:eastAsia="Calibri" w:hAnsi="Times New Roman" w:cs="Times New Roman"/>
          <w:sz w:val="28"/>
          <w:szCs w:val="28"/>
          <w:lang w:eastAsia="ru-RU"/>
        </w:rPr>
        <w:t>4</w:t>
      </w:r>
      <w:r w:rsidR="002044AF">
        <w:rPr>
          <w:rFonts w:ascii="Times New Roman" w:eastAsia="Calibri" w:hAnsi="Times New Roman" w:cs="Times New Roman"/>
          <w:sz w:val="28"/>
          <w:szCs w:val="28"/>
          <w:lang w:eastAsia="ru-RU"/>
        </w:rPr>
        <w:t>5</w:t>
      </w:r>
      <w:r w:rsidRPr="008C42C1">
        <w:rPr>
          <w:rFonts w:ascii="Times New Roman" w:eastAsia="Calibri"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C42C1" w:rsidRPr="008C42C1"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4.</w:t>
      </w:r>
      <w:r w:rsidRPr="008C42C1">
        <w:rPr>
          <w:rFonts w:ascii="Times New Roman" w:eastAsia="Calibri" w:hAnsi="Times New Roman" w:cs="Times New Roman"/>
          <w:bCs/>
          <w:sz w:val="28"/>
          <w:szCs w:val="28"/>
        </w:rPr>
        <w:t xml:space="preserve">Проведение государственного </w:t>
      </w:r>
      <w:r w:rsidR="008E47B9">
        <w:rPr>
          <w:rFonts w:ascii="Times New Roman" w:eastAsia="Calibri" w:hAnsi="Times New Roman" w:cs="Times New Roman"/>
          <w:bCs/>
          <w:sz w:val="28"/>
          <w:szCs w:val="28"/>
        </w:rPr>
        <w:t xml:space="preserve">контроля (надзора) </w:t>
      </w:r>
      <w:r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r w:rsidR="00A561AE">
        <w:rPr>
          <w:rFonts w:ascii="Times New Roman" w:eastAsia="Times New Roman" w:hAnsi="Times New Roman" w:cs="Times New Roman"/>
          <w:sz w:val="28"/>
          <w:szCs w:val="28"/>
          <w:lang w:eastAsia="ru-RU"/>
        </w:rPr>
        <w:t>5</w:t>
      </w:r>
      <w:r w:rsidR="002044AF">
        <w:rPr>
          <w:rFonts w:ascii="Times New Roman" w:eastAsia="Times New Roman" w:hAnsi="Times New Roman" w:cs="Times New Roman"/>
          <w:sz w:val="28"/>
          <w:szCs w:val="28"/>
          <w:lang w:eastAsia="ru-RU"/>
        </w:rPr>
        <w:t>3</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C42C1" w:rsidRPr="008E47B9" w:rsidRDefault="008C42C1" w:rsidP="008C42C1">
      <w:pPr>
        <w:autoSpaceDE w:val="0"/>
        <w:autoSpaceDN w:val="0"/>
        <w:adjustRightInd w:val="0"/>
        <w:spacing w:after="0" w:line="240" w:lineRule="auto"/>
        <w:jc w:val="both"/>
        <w:rPr>
          <w:rFonts w:ascii="Times New Roman" w:eastAsia="Calibri" w:hAnsi="Times New Roman" w:cs="Times New Roman"/>
          <w:bCs/>
          <w:sz w:val="28"/>
          <w:szCs w:val="28"/>
        </w:rPr>
      </w:pPr>
      <w:r w:rsidRPr="008C42C1">
        <w:rPr>
          <w:rFonts w:ascii="Times New Roman" w:eastAsia="Times New Roman" w:hAnsi="Times New Roman" w:cs="Times New Roman"/>
          <w:sz w:val="28"/>
          <w:szCs w:val="28"/>
          <w:lang w:eastAsia="ru-RU"/>
        </w:rPr>
        <w:t>5.</w:t>
      </w:r>
      <w:r w:rsidRPr="008C42C1">
        <w:rPr>
          <w:rFonts w:ascii="Times New Roman" w:eastAsia="Calibri" w:hAnsi="Times New Roman" w:cs="Times New Roman"/>
          <w:bCs/>
          <w:sz w:val="28"/>
          <w:szCs w:val="28"/>
        </w:rPr>
        <w:t>Действия по пресечению нарушений обязательных требований и (или) устранению последствий таких нарушений</w:t>
      </w:r>
      <w:r w:rsidR="008E47B9">
        <w:rPr>
          <w:rFonts w:ascii="Times New Roman" w:eastAsia="Calibri" w:hAnsi="Times New Roman" w:cs="Times New Roman"/>
          <w:bCs/>
          <w:sz w:val="28"/>
          <w:szCs w:val="28"/>
        </w:rPr>
        <w:t xml:space="preserve"> ………..…………</w:t>
      </w:r>
      <w:r w:rsidRPr="008C42C1">
        <w:rPr>
          <w:rFonts w:ascii="Times New Roman" w:eastAsia="Times New Roman" w:hAnsi="Times New Roman" w:cs="Times New Roman"/>
          <w:sz w:val="28"/>
          <w:szCs w:val="28"/>
          <w:lang w:eastAsia="ru-RU"/>
        </w:rPr>
        <w:t>………….</w:t>
      </w:r>
      <w:r w:rsidR="00A561AE">
        <w:rPr>
          <w:rFonts w:ascii="Times New Roman" w:eastAsia="Times New Roman" w:hAnsi="Times New Roman" w:cs="Times New Roman"/>
          <w:sz w:val="28"/>
          <w:szCs w:val="28"/>
          <w:lang w:eastAsia="ru-RU"/>
        </w:rPr>
        <w:t>5</w:t>
      </w:r>
      <w:r w:rsidR="002044AF">
        <w:rPr>
          <w:rFonts w:ascii="Times New Roman" w:eastAsia="Times New Roman" w:hAnsi="Times New Roman" w:cs="Times New Roman"/>
          <w:sz w:val="28"/>
          <w:szCs w:val="28"/>
          <w:lang w:eastAsia="ru-RU"/>
        </w:rPr>
        <w:t>7</w:t>
      </w:r>
      <w:r w:rsidRPr="008C42C1">
        <w:rPr>
          <w:rFonts w:ascii="Times New Roman" w:eastAsia="Times New Roman" w:hAnsi="Times New Roman" w:cs="Times New Roman"/>
          <w:sz w:val="28"/>
          <w:szCs w:val="28"/>
          <w:lang w:eastAsia="ru-RU"/>
        </w:rPr>
        <w:t xml:space="preserve"> стр.</w:t>
      </w:r>
    </w:p>
    <w:p w:rsidR="008C42C1" w:rsidRPr="008C42C1" w:rsidRDefault="008C42C1" w:rsidP="008C42C1">
      <w:pPr>
        <w:tabs>
          <w:tab w:val="center" w:pos="709"/>
        </w:tabs>
        <w:spacing w:after="0" w:line="240" w:lineRule="auto"/>
        <w:jc w:val="both"/>
        <w:rPr>
          <w:rFonts w:ascii="Times New Roman" w:eastAsia="Times New Roman" w:hAnsi="Times New Roman" w:cs="Times New Roman"/>
          <w:sz w:val="28"/>
          <w:szCs w:val="28"/>
          <w:lang w:eastAsia="ru-RU"/>
        </w:rPr>
      </w:pPr>
    </w:p>
    <w:p w:rsidR="00824CE7" w:rsidRDefault="008C42C1" w:rsidP="008C42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42C1">
        <w:rPr>
          <w:rFonts w:ascii="Times New Roman" w:eastAsia="Times New Roman" w:hAnsi="Times New Roman" w:cs="Times New Roman"/>
          <w:sz w:val="28"/>
          <w:szCs w:val="28"/>
          <w:lang w:eastAsia="ru-RU"/>
        </w:rPr>
        <w:t>6.</w:t>
      </w:r>
      <w:r w:rsidR="00824CE7">
        <w:rPr>
          <w:rFonts w:ascii="Times New Roman" w:eastAsia="Times New Roman" w:hAnsi="Times New Roman" w:cs="Times New Roman"/>
          <w:sz w:val="28"/>
          <w:szCs w:val="28"/>
          <w:lang w:eastAsia="ru-RU"/>
        </w:rPr>
        <w:t>А</w:t>
      </w:r>
      <w:r w:rsidR="00824CE7" w:rsidRPr="00824CE7">
        <w:rPr>
          <w:rFonts w:ascii="Times New Roman" w:eastAsia="Times New Roman" w:hAnsi="Times New Roman" w:cs="Times New Roman"/>
          <w:sz w:val="28"/>
          <w:szCs w:val="28"/>
          <w:lang w:eastAsia="ru-RU"/>
        </w:rPr>
        <w:t>нализ и оценка эффективности государственного контроля</w:t>
      </w:r>
      <w:r w:rsidR="00824CE7" w:rsidRPr="008C42C1">
        <w:rPr>
          <w:rFonts w:ascii="Times New Roman" w:eastAsia="Times New Roman" w:hAnsi="Times New Roman" w:cs="Times New Roman"/>
          <w:sz w:val="28"/>
          <w:szCs w:val="28"/>
          <w:lang w:eastAsia="ru-RU"/>
        </w:rPr>
        <w:t xml:space="preserve"> </w:t>
      </w:r>
      <w:r w:rsidR="00824CE7">
        <w:rPr>
          <w:rFonts w:ascii="Times New Roman" w:eastAsia="Times New Roman" w:hAnsi="Times New Roman" w:cs="Times New Roman"/>
          <w:sz w:val="28"/>
          <w:szCs w:val="28"/>
          <w:lang w:eastAsia="ru-RU"/>
        </w:rPr>
        <w:t>………………..</w:t>
      </w:r>
      <w:r w:rsidR="00824CE7"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r w:rsidR="00824CE7" w:rsidRPr="008C42C1">
        <w:rPr>
          <w:rFonts w:ascii="Times New Roman" w:eastAsia="Times New Roman" w:hAnsi="Times New Roman" w:cs="Times New Roman"/>
          <w:sz w:val="28"/>
          <w:szCs w:val="28"/>
          <w:lang w:eastAsia="ru-RU"/>
        </w:rPr>
        <w:t>…………...….</w:t>
      </w:r>
      <w:r w:rsidR="00824CE7">
        <w:rPr>
          <w:rFonts w:ascii="Times New Roman" w:eastAsia="Times New Roman" w:hAnsi="Times New Roman" w:cs="Times New Roman"/>
          <w:sz w:val="28"/>
          <w:szCs w:val="28"/>
          <w:lang w:eastAsia="ru-RU"/>
        </w:rPr>
        <w:t>6</w:t>
      </w:r>
      <w:r w:rsidR="002044AF">
        <w:rPr>
          <w:rFonts w:ascii="Times New Roman" w:eastAsia="Times New Roman" w:hAnsi="Times New Roman" w:cs="Times New Roman"/>
          <w:sz w:val="28"/>
          <w:szCs w:val="28"/>
          <w:lang w:eastAsia="ru-RU"/>
        </w:rPr>
        <w:t>2</w:t>
      </w:r>
      <w:r w:rsidR="00824CE7" w:rsidRPr="008C42C1">
        <w:rPr>
          <w:rFonts w:ascii="Times New Roman" w:eastAsia="Times New Roman" w:hAnsi="Times New Roman" w:cs="Times New Roman"/>
          <w:sz w:val="28"/>
          <w:szCs w:val="28"/>
          <w:lang w:eastAsia="ru-RU"/>
        </w:rPr>
        <w:t xml:space="preserve"> стр</w:t>
      </w:r>
      <w:r w:rsidR="00F31440">
        <w:rPr>
          <w:rFonts w:ascii="Times New Roman" w:eastAsia="Times New Roman" w:hAnsi="Times New Roman" w:cs="Times New Roman"/>
          <w:sz w:val="28"/>
          <w:szCs w:val="28"/>
          <w:lang w:eastAsia="ru-RU"/>
        </w:rPr>
        <w:t>.</w:t>
      </w:r>
    </w:p>
    <w:p w:rsidR="00824CE7" w:rsidRDefault="00824CE7" w:rsidP="008C42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2C1" w:rsidRPr="008C42C1" w:rsidRDefault="00824CE7" w:rsidP="008C42C1">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7.</w:t>
      </w:r>
      <w:r w:rsidR="00BA5A80" w:rsidRPr="008C42C1">
        <w:rPr>
          <w:rFonts w:ascii="Times New Roman" w:eastAsia="Times New Roman" w:hAnsi="Times New Roman" w:cs="Times New Roman"/>
          <w:sz w:val="28"/>
          <w:szCs w:val="28"/>
          <w:lang w:eastAsia="ru-RU"/>
        </w:rPr>
        <w:t xml:space="preserve">Выводы и предложения по результатам государственного контроля </w:t>
      </w:r>
      <w:r w:rsidR="00BA5A80">
        <w:rPr>
          <w:rFonts w:ascii="Times New Roman" w:eastAsia="Times New Roman" w:hAnsi="Times New Roman" w:cs="Times New Roman"/>
          <w:sz w:val="28"/>
          <w:szCs w:val="28"/>
          <w:lang w:eastAsia="ru-RU"/>
        </w:rPr>
        <w:t>………………..</w:t>
      </w:r>
      <w:r w:rsidR="008C42C1" w:rsidRPr="008C42C1">
        <w:rPr>
          <w:rFonts w:ascii="Times New Roman" w:eastAsia="Times New Roman" w:hAnsi="Times New Roman" w:cs="Times New Roman"/>
          <w:sz w:val="28"/>
          <w:szCs w:val="28"/>
          <w:lang w:eastAsia="ru-RU"/>
        </w:rPr>
        <w:t>………………………..………………………………...</w:t>
      </w:r>
      <w:r w:rsidR="008E47B9">
        <w:rPr>
          <w:rFonts w:ascii="Times New Roman" w:eastAsia="Times New Roman" w:hAnsi="Times New Roman" w:cs="Times New Roman"/>
          <w:sz w:val="28"/>
          <w:szCs w:val="28"/>
          <w:lang w:eastAsia="ru-RU"/>
        </w:rPr>
        <w:t>..</w:t>
      </w:r>
      <w:r w:rsidR="008C42C1" w:rsidRPr="008C42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2044AF">
        <w:rPr>
          <w:rFonts w:ascii="Times New Roman" w:eastAsia="Times New Roman" w:hAnsi="Times New Roman" w:cs="Times New Roman"/>
          <w:sz w:val="28"/>
          <w:szCs w:val="28"/>
          <w:lang w:eastAsia="ru-RU"/>
        </w:rPr>
        <w:t>2</w:t>
      </w:r>
      <w:r w:rsidR="008C42C1" w:rsidRPr="008C42C1">
        <w:rPr>
          <w:rFonts w:ascii="Times New Roman" w:eastAsia="Times New Roman" w:hAnsi="Times New Roman" w:cs="Times New Roman"/>
          <w:sz w:val="28"/>
          <w:szCs w:val="28"/>
          <w:lang w:eastAsia="ru-RU"/>
        </w:rPr>
        <w:t xml:space="preserve"> стр.</w:t>
      </w:r>
    </w:p>
    <w:p w:rsidR="008C42C1" w:rsidRPr="008C42C1" w:rsidRDefault="008C42C1" w:rsidP="0080540E">
      <w:pPr>
        <w:tabs>
          <w:tab w:val="center" w:pos="709"/>
        </w:tabs>
        <w:spacing w:after="0" w:line="240" w:lineRule="auto"/>
        <w:jc w:val="both"/>
        <w:rPr>
          <w:rFonts w:ascii="Times New Roman" w:eastAsia="Times New Roman" w:hAnsi="Times New Roman" w:cs="Times New Roman"/>
          <w:bCs/>
          <w:sz w:val="28"/>
          <w:szCs w:val="28"/>
          <w:lang w:eastAsia="ru-RU"/>
        </w:rPr>
      </w:pPr>
      <w:r w:rsidRPr="008C42C1">
        <w:rPr>
          <w:rFonts w:ascii="Times New Roman" w:eastAsia="Times New Roman" w:hAnsi="Times New Roman" w:cs="Times New Roman"/>
          <w:sz w:val="28"/>
          <w:szCs w:val="28"/>
          <w:lang w:eastAsia="ru-RU"/>
        </w:rPr>
        <w:tab/>
      </w: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Default="0080540E" w:rsidP="004178FD">
      <w:pPr>
        <w:jc w:val="center"/>
        <w:rPr>
          <w:rFonts w:ascii="Times New Roman" w:hAnsi="Times New Roman" w:cs="Times New Roman"/>
          <w:b/>
          <w:sz w:val="28"/>
          <w:szCs w:val="28"/>
        </w:rPr>
      </w:pPr>
    </w:p>
    <w:p w:rsidR="0080540E" w:rsidRPr="00022183" w:rsidRDefault="0080540E" w:rsidP="004178FD">
      <w:pPr>
        <w:jc w:val="center"/>
        <w:rPr>
          <w:rFonts w:ascii="Times New Roman" w:hAnsi="Times New Roman" w:cs="Times New Roman"/>
          <w:b/>
          <w:sz w:val="28"/>
          <w:szCs w:val="28"/>
        </w:rPr>
      </w:pPr>
    </w:p>
    <w:p w:rsidR="00022183" w:rsidRPr="00022183" w:rsidRDefault="00022183" w:rsidP="004178FD">
      <w:pPr>
        <w:jc w:val="center"/>
        <w:rPr>
          <w:rFonts w:ascii="Times New Roman" w:hAnsi="Times New Roman" w:cs="Times New Roman"/>
          <w:b/>
          <w:sz w:val="28"/>
          <w:szCs w:val="28"/>
        </w:rPr>
      </w:pPr>
    </w:p>
    <w:p w:rsidR="004178FD" w:rsidRPr="004178FD" w:rsidRDefault="004178FD" w:rsidP="004178FD">
      <w:pPr>
        <w:jc w:val="center"/>
        <w:rPr>
          <w:rFonts w:ascii="Times New Roman" w:hAnsi="Times New Roman" w:cs="Times New Roman"/>
          <w:b/>
          <w:sz w:val="28"/>
          <w:szCs w:val="28"/>
        </w:rPr>
      </w:pPr>
      <w:r w:rsidRPr="004178FD">
        <w:rPr>
          <w:rFonts w:ascii="Times New Roman" w:hAnsi="Times New Roman" w:cs="Times New Roman"/>
          <w:b/>
          <w:sz w:val="28"/>
          <w:szCs w:val="28"/>
        </w:rPr>
        <w:lastRenderedPageBreak/>
        <w:t>РАЗДЕЛ 1</w:t>
      </w:r>
    </w:p>
    <w:p w:rsidR="004178FD" w:rsidRPr="004178FD" w:rsidRDefault="004178FD" w:rsidP="004178FD">
      <w:pPr>
        <w:jc w:val="center"/>
        <w:rPr>
          <w:rFonts w:ascii="Times New Roman" w:hAnsi="Times New Roman" w:cs="Times New Roman"/>
          <w:b/>
          <w:sz w:val="28"/>
          <w:szCs w:val="28"/>
        </w:rPr>
      </w:pPr>
      <w:r w:rsidRPr="004178FD">
        <w:rPr>
          <w:rFonts w:ascii="Times New Roman" w:hAnsi="Times New Roman" w:cs="Times New Roman"/>
          <w:b/>
          <w:sz w:val="28"/>
          <w:szCs w:val="28"/>
        </w:rPr>
        <w:t>СОСТОЯНИЕ НОРМАТИВНО-ПРАВОВОГО РЕГУЛИРОВАНИЯ КОНТРОЛЬНО-НАДЗОРНОЙ ДЕЯТЕЛЬНОСТИ В СФЕРЕ ЗДРАВООХРАНЕНИЯ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"Кодекс Российской Федерации об административных правонарушениях" от 30.12.2001 №195-ФЗ</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Бюджетный кодекс Российской Федерации  от 31.07.1998 N 145-ФЗ;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Трудовой кодекс Российской Федерации от 30.12.2001 № 197-ФЗ;</w:t>
      </w:r>
    </w:p>
    <w:p w:rsidR="00613F50"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21.11.2011 №323-ФЗ "Об основах охраны здоровья граждан в Российской Федерации" </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29.11.2010 № 326-ФЗ «Об обязательном медицинском страховании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12.04.2010 №61-ФЗ "Об обращении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25.04.2002 № 40-ФЗ «Об обязательном страховании гражданской ответственности владельцев транспортных средств»;</w:t>
      </w:r>
    </w:p>
    <w:p w:rsidR="00B071BD" w:rsidRPr="00B071BD" w:rsidRDefault="00B071BD" w:rsidP="00B071BD">
      <w:pPr>
        <w:pStyle w:val="a5"/>
        <w:numPr>
          <w:ilvl w:val="0"/>
          <w:numId w:val="20"/>
        </w:numPr>
        <w:ind w:left="284" w:hanging="284"/>
        <w:jc w:val="both"/>
        <w:rPr>
          <w:rFonts w:ascii="Times New Roman" w:hAnsi="Times New Roman"/>
          <w:color w:val="000000"/>
          <w:sz w:val="28"/>
          <w:szCs w:val="28"/>
        </w:rPr>
      </w:pPr>
      <w:r w:rsidRPr="00B071BD">
        <w:rPr>
          <w:rFonts w:ascii="Times New Roman" w:hAnsi="Times New Roman"/>
          <w:color w:val="000000"/>
          <w:sz w:val="28"/>
          <w:szCs w:val="28"/>
        </w:rPr>
        <w:t xml:space="preserve">Федеральный закон </w:t>
      </w:r>
      <w:r w:rsidRPr="00B071BD">
        <w:rPr>
          <w:rFonts w:ascii="Times New Roman" w:hAnsi="Times New Roman"/>
          <w:sz w:val="28"/>
          <w:szCs w:val="28"/>
        </w:rPr>
        <w:t xml:space="preserve">Российской Федерации </w:t>
      </w:r>
      <w:r w:rsidRPr="00B071BD">
        <w:rPr>
          <w:rFonts w:ascii="Times New Roman" w:hAnsi="Times New Roman"/>
          <w:color w:val="000000"/>
          <w:sz w:val="28"/>
          <w:szCs w:val="28"/>
        </w:rPr>
        <w:t xml:space="preserve">от 04.05.2011 № 99-ФЗ «О лицензировании отдельных видов деятельности»;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17.09.1998 № 157-ФЗ «Об иммунопрофилактике инфекционных болезней»;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18.06.2001 № 77-ФЗ «О предупреждении распространения туберкулеза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23.02.2013 № 15-ФЗ «Об охране здоровья граждан от воздействия окружающего табачного дыма и последствий потребления табака»;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31.05.2001 № 73-ФЗ «О государственной судебно-экспертной деятельности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20.07.2012 №125-ФЗ  «О донорстве крови и ее компонентов»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08.01.1998 №3-ФЗ "О наркотических сред</w:t>
      </w:r>
      <w:r w:rsidR="002044AF">
        <w:rPr>
          <w:rFonts w:ascii="Times New Roman" w:hAnsi="Times New Roman"/>
          <w:sz w:val="28"/>
          <w:szCs w:val="28"/>
        </w:rPr>
        <w:t>ствах и психотропных веществах";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27.07.2004 № 79-ФЗ «О государственной гражданской службе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Федеральный закон от 15.12.2001 № 166-ФЗ «О государственном пенсионном обеспечении 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25.12.2008 № 273-ФЗ «О противодействии коррупции»;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03.12.2012 № 230-ФЗ «О контроле за соответствием расходов лиц, замещающих государственные должности, и иных лиц их доходам»;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07.05.2013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27.12.2002 №184-ФЗ "О техническом регулировании"</w:t>
      </w:r>
      <w:r w:rsidR="002044AF">
        <w:rPr>
          <w:rFonts w:ascii="Times New Roman" w:hAnsi="Times New Roman"/>
          <w:sz w:val="28"/>
          <w:szCs w:val="28"/>
        </w:rPr>
        <w:t>;</w:t>
      </w:r>
    </w:p>
    <w:p w:rsidR="00B071BD" w:rsidRPr="00B071BD" w:rsidRDefault="00B071B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Федеральный закон от 03.07.2016 № 277-ФЗ «О внесении изменений в Федеральный закон «</w:t>
      </w:r>
      <w:r w:rsidRPr="00B071BD">
        <w:rPr>
          <w:rFonts w:ascii="Times New Roman" w:hAnsi="Times New Roman"/>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w:t>
      </w:r>
      <w:r w:rsidRPr="00B071BD">
        <w:rPr>
          <w:rFonts w:ascii="Times New Roman" w:hAnsi="Times New Roman"/>
          <w:sz w:val="28"/>
          <w:szCs w:val="28"/>
        </w:rPr>
        <w:t>«</w:t>
      </w:r>
      <w:r w:rsidRPr="00B071BD">
        <w:rPr>
          <w:rFonts w:ascii="Times New Roman" w:hAnsi="Times New Roman"/>
          <w:color w:val="000000" w:themeColor="text1"/>
          <w:sz w:val="28"/>
          <w:szCs w:val="28"/>
        </w:rPr>
        <w:t>О стратегическом планировании в Российской Федерации»</w:t>
      </w:r>
      <w:r w:rsidR="002044AF">
        <w:rPr>
          <w:rFonts w:ascii="Times New Roman" w:hAnsi="Times New Roman"/>
          <w:color w:val="000000" w:themeColor="text1"/>
          <w:sz w:val="28"/>
          <w:szCs w:val="28"/>
        </w:rPr>
        <w:t>;</w:t>
      </w:r>
    </w:p>
    <w:p w:rsidR="00B071BD" w:rsidRDefault="00B071B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Федеральный закон от 03.07.2016 № 298-ФЗ «О внесении изменений в главу </w:t>
      </w:r>
      <w:r w:rsidRPr="00B071BD">
        <w:rPr>
          <w:rFonts w:ascii="Times New Roman" w:hAnsi="Times New Roman"/>
          <w:sz w:val="28"/>
          <w:szCs w:val="28"/>
          <w:lang w:val="en-US"/>
        </w:rPr>
        <w:t>V</w:t>
      </w:r>
      <w:r w:rsidRPr="00B071BD">
        <w:rPr>
          <w:rFonts w:ascii="Times New Roman" w:hAnsi="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r w:rsidR="002044AF">
        <w:rPr>
          <w:rFonts w:ascii="Times New Roman" w:hAnsi="Times New Roman"/>
          <w:sz w:val="28"/>
          <w:szCs w:val="28"/>
        </w:rPr>
        <w:t>;</w:t>
      </w:r>
    </w:p>
    <w:p w:rsidR="008B68DE" w:rsidRPr="008B68DE" w:rsidRDefault="008B68DE" w:rsidP="00B071BD">
      <w:pPr>
        <w:pStyle w:val="a5"/>
        <w:numPr>
          <w:ilvl w:val="0"/>
          <w:numId w:val="20"/>
        </w:numPr>
        <w:ind w:left="284" w:hanging="284"/>
        <w:jc w:val="both"/>
        <w:rPr>
          <w:rFonts w:ascii="Times New Roman" w:hAnsi="Times New Roman"/>
          <w:sz w:val="28"/>
          <w:szCs w:val="28"/>
        </w:rPr>
      </w:pPr>
      <w:r w:rsidRPr="00A06FBD">
        <w:rPr>
          <w:rFonts w:ascii="Times New Roman" w:hAnsi="Times New Roman"/>
          <w:bCs/>
          <w:sz w:val="28"/>
          <w:szCs w:val="28"/>
          <w:lang w:eastAsia="ru-RU"/>
        </w:rPr>
        <w:t>Федеральны</w:t>
      </w:r>
      <w:r>
        <w:rPr>
          <w:rFonts w:ascii="Times New Roman" w:hAnsi="Times New Roman"/>
          <w:bCs/>
          <w:sz w:val="28"/>
          <w:szCs w:val="28"/>
          <w:lang w:eastAsia="ru-RU"/>
        </w:rPr>
        <w:t>й</w:t>
      </w:r>
      <w:r w:rsidRPr="00A06FBD">
        <w:rPr>
          <w:rFonts w:ascii="Times New Roman" w:hAnsi="Times New Roman"/>
          <w:bCs/>
          <w:sz w:val="28"/>
          <w:szCs w:val="28"/>
          <w:lang w:eastAsia="ru-RU"/>
        </w:rPr>
        <w:t xml:space="preserve"> закон от 29.12.2017 N 465-ФЗ</w:t>
      </w:r>
      <w:r>
        <w:rPr>
          <w:rFonts w:ascii="Times New Roman" w:hAnsi="Times New Roman"/>
          <w:bCs/>
          <w:sz w:val="28"/>
          <w:szCs w:val="28"/>
          <w:lang w:eastAsia="ru-RU"/>
        </w:rPr>
        <w:t xml:space="preserve"> </w:t>
      </w:r>
      <w:r w:rsidRPr="00A06FBD">
        <w:rPr>
          <w:rFonts w:ascii="Times New Roman" w:hAnsi="Times New Roman"/>
          <w:bCs/>
          <w:sz w:val="28"/>
          <w:szCs w:val="28"/>
          <w:lang w:eastAsia="ru-RU"/>
        </w:rPr>
        <w:t>"О внесении изменений в Федеральный закон "Об основах охраны здоровья граждан в Российской Федерации"</w:t>
      </w:r>
      <w:r>
        <w:rPr>
          <w:rFonts w:ascii="Times New Roman" w:hAnsi="Times New Roman"/>
          <w:bCs/>
          <w:sz w:val="28"/>
          <w:szCs w:val="28"/>
          <w:lang w:eastAsia="ru-RU"/>
        </w:rPr>
        <w:t>;</w:t>
      </w:r>
    </w:p>
    <w:p w:rsidR="008B68DE" w:rsidRPr="00133C55" w:rsidRDefault="008B68DE" w:rsidP="00133C55">
      <w:pPr>
        <w:pStyle w:val="a5"/>
        <w:numPr>
          <w:ilvl w:val="0"/>
          <w:numId w:val="20"/>
        </w:numPr>
        <w:ind w:left="284" w:hanging="284"/>
        <w:jc w:val="both"/>
        <w:rPr>
          <w:rFonts w:ascii="Times New Roman" w:hAnsi="Times New Roman"/>
          <w:sz w:val="28"/>
          <w:szCs w:val="28"/>
        </w:rPr>
      </w:pPr>
      <w:r w:rsidRPr="0081461C">
        <w:rPr>
          <w:rFonts w:ascii="Times New Roman" w:hAnsi="Times New Roman"/>
          <w:bCs/>
          <w:sz w:val="28"/>
          <w:szCs w:val="28"/>
          <w:lang w:eastAsia="ru-RU"/>
        </w:rPr>
        <w:lastRenderedPageBreak/>
        <w:t>Федеральны</w:t>
      </w:r>
      <w:r>
        <w:rPr>
          <w:rFonts w:ascii="Times New Roman" w:hAnsi="Times New Roman"/>
          <w:bCs/>
          <w:sz w:val="28"/>
          <w:szCs w:val="28"/>
          <w:lang w:eastAsia="ru-RU"/>
        </w:rPr>
        <w:t>й</w:t>
      </w:r>
      <w:r w:rsidRPr="0081461C">
        <w:rPr>
          <w:rFonts w:ascii="Times New Roman" w:hAnsi="Times New Roman"/>
          <w:bCs/>
          <w:sz w:val="28"/>
          <w:szCs w:val="28"/>
          <w:lang w:eastAsia="ru-RU"/>
        </w:rPr>
        <w:t xml:space="preserve"> закон от 27.11.2017 N 355-ФЗ "О внесении изменений в Федеральный закон "О порядке рассмотрения обращений граждан Российской Федерации"</w:t>
      </w:r>
      <w:r>
        <w:rPr>
          <w:rFonts w:ascii="Times New Roman" w:hAnsi="Times New Roman"/>
          <w:bCs/>
          <w:sz w:val="28"/>
          <w:szCs w:val="28"/>
          <w:lang w:eastAsia="ru-RU"/>
        </w:rPr>
        <w:t>;</w:t>
      </w:r>
    </w:p>
    <w:p w:rsidR="00227D2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Закон Российской Федерации от 02.07.1992 № 3185-1 «О психиатрической помощи и гарантиях прав граждан при ее оказании»;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07.05.2012 № 598 «О совершенствовании государственной политики в сфере здравоохранения»; </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02.03.1994 № 442 «О государственных наградах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07.09.2010 № 1099 «О мерах по совершенствованию государственной наградной системы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110 «О проведении аттестации государственных гражданских служащих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Указ Президента Российской Федерации от 02.06.2005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31.12.2005 № 1574 «О реестре должностей федеральной государственной гражданской службы»;</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18.07.2005 № 813 «О порядке и условиях командирования федеральных государственных гражданских служащих»;</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25.07.2006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12.08.2002 № 885 «Об утверждении общих принципов служебного поведения государственных служащих»; </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19.05.2008 № 815 «О мерах по противодействию коррупции»;</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w:t>
      </w:r>
      <w:r w:rsidRPr="00B071BD">
        <w:rPr>
          <w:rFonts w:ascii="Times New Roman" w:hAnsi="Times New Roman"/>
          <w:sz w:val="28"/>
          <w:szCs w:val="28"/>
        </w:rPr>
        <w:lastRenderedPageBreak/>
        <w:t>государственными служащими сведений о доходах, об имуществе и обязательствах имущественного характера»;</w:t>
      </w:r>
    </w:p>
    <w:p w:rsidR="00244D4C" w:rsidRPr="00B071BD" w:rsidRDefault="00244D4C" w:rsidP="00244D4C">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Указ Президента Российской Федерации от 18.05.2009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p>
    <w:p w:rsidR="00244D4C" w:rsidRDefault="00244D4C" w:rsidP="00244D4C">
      <w:pPr>
        <w:pStyle w:val="a5"/>
        <w:numPr>
          <w:ilvl w:val="0"/>
          <w:numId w:val="20"/>
        </w:numPr>
        <w:ind w:left="284" w:hanging="284"/>
        <w:jc w:val="both"/>
        <w:rPr>
          <w:rFonts w:ascii="Times New Roman" w:hAnsi="Times New Roman"/>
          <w:sz w:val="28"/>
          <w:szCs w:val="28"/>
        </w:rPr>
      </w:pPr>
      <w:r>
        <w:rPr>
          <w:rFonts w:ascii="Times New Roman" w:hAnsi="Times New Roman"/>
          <w:sz w:val="28"/>
          <w:szCs w:val="28"/>
        </w:rPr>
        <w:t>У</w:t>
      </w:r>
      <w:r w:rsidRPr="00244D4C">
        <w:rPr>
          <w:rFonts w:ascii="Times New Roman" w:hAnsi="Times New Roman"/>
          <w:sz w:val="28"/>
          <w:szCs w:val="28"/>
        </w:rPr>
        <w:t xml:space="preserve">каз Президента Российской Федерации от 21.07.2010 № 925 «О мерах по реализации отдельных положений Федерального закона «О противодействии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02.04.2013 № 309 «О мерах по реализации отдельных положений Федерального закона «О противодействии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Указ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 xml:space="preserve">Указ Президента Российской Федерации от 08.07.2013 № 613 «Вопросы противодействия коррупции»; </w:t>
      </w:r>
    </w:p>
    <w:p w:rsidR="00244D4C" w:rsidRDefault="00244D4C" w:rsidP="00244D4C">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B52009">
        <w:rPr>
          <w:rFonts w:ascii="Times New Roman" w:hAnsi="Times New Roman"/>
          <w:sz w:val="28"/>
          <w:szCs w:val="28"/>
        </w:rPr>
        <w:t>ора) и муниципального контроля";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23.11.2009 №944 "Об утверждении перечня видов деятельности в сфере здравоохранения, сфере образования и социальной сфере, осуществляемых юридическими лицами </w:t>
      </w:r>
      <w:r w:rsidRPr="00B071BD">
        <w:rPr>
          <w:rFonts w:ascii="Times New Roman" w:hAnsi="Times New Roman"/>
          <w:sz w:val="28"/>
          <w:szCs w:val="28"/>
        </w:rPr>
        <w:lastRenderedPageBreak/>
        <w:t>и индивидуальными предпринимателями, в отношении которых плановые проверки проводятся с установленной периодичностью"</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07.02.2011 №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22.11.1997        № 1471 «О некоторых мерах по упорядочению выплат за счет средств Фонда социального страхования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 </w:t>
      </w:r>
    </w:p>
    <w:p w:rsidR="00227D2D" w:rsidRPr="00B071BD" w:rsidRDefault="00227D2D" w:rsidP="00DF01D0">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06.02.2012 № 98 «О социальном показании для искусственного прерывания беременности»; </w:t>
      </w:r>
    </w:p>
    <w:p w:rsidR="00227D2D" w:rsidRPr="00B071BD" w:rsidRDefault="00227D2D" w:rsidP="00DF01D0">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25.02.2003        № 123 «Об утверждении Положения о военно-врачебной экспертизе»;</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27.08.2014 №865 «Об утверждении правил предоставления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w:t>
      </w:r>
      <w:r w:rsidRPr="00B071BD">
        <w:rPr>
          <w:rFonts w:ascii="Times New Roman" w:hAnsi="Times New Roman"/>
          <w:sz w:val="28"/>
          <w:szCs w:val="28"/>
        </w:rPr>
        <w:lastRenderedPageBreak/>
        <w:t>для детей-инвалидов и о признании утратившими силу некоторых актов Правительства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29.09.2010 №771 </w:t>
      </w:r>
      <w:r w:rsidRPr="00B071BD">
        <w:rPr>
          <w:rFonts w:ascii="Times New Roman" w:hAnsi="Times New Roman"/>
          <w:sz w:val="28"/>
          <w:szCs w:val="28"/>
        </w:rPr>
        <w:t>"О порядке ввоза лекарственных средств для медицинского применения на т</w:t>
      </w:r>
      <w:r w:rsidR="002044AF">
        <w:rPr>
          <w:rFonts w:ascii="Times New Roman" w:hAnsi="Times New Roman"/>
          <w:sz w:val="28"/>
          <w:szCs w:val="28"/>
        </w:rPr>
        <w:t>ерриторию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16.03.1996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03.08.1996 №930  "Об утверждении номенклатуры сильнодействующих и ядовитых веществ, не являющихся прекурсорами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№278"</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03.09.2010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22.12.2011 N 1081 "О лицензировании фармацевтической деятельности"</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03.09.2010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07.02.2011 №59 "О предоставлении информации о ввозе лекарственных средств на территорию Российской Федерации и вывозе лекарственных средств с территории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22.12.2011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22.12.2010 №1087 "Об утверждении Положения об уничтожении растений, содержащих наркотические средства или психотропные вещества либо их прекурсоры"</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20.07.2007 №460 "Об установлении сортов наркосодержащих растений, разрешенных для культивирования в промышленных целях, требований к таким сортам и к условиям их культивирования"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06.08.1998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18.08.2010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r w:rsidR="002044AF">
        <w:rPr>
          <w:rFonts w:ascii="Times New Roman" w:hAnsi="Times New Roman"/>
          <w:sz w:val="28"/>
          <w:szCs w:val="28"/>
        </w:rPr>
        <w:t>;</w:t>
      </w:r>
    </w:p>
    <w:p w:rsidR="00613F50"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26.07.2010 №558 </w:t>
      </w:r>
      <w:r w:rsidRPr="00B071BD">
        <w:rPr>
          <w:rFonts w:ascii="Times New Roman" w:hAnsi="Times New Roman"/>
          <w:sz w:val="28"/>
          <w:szCs w:val="28"/>
        </w:rPr>
        <w:t>"О порядке распределения, отпуска и реализации наркотических средств и психотропных веществ, а также отпуска и реализации их прекурсоров"</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РФ от 31.12.2009 №1148 "О порядке хранения наркотических средств, психотропных веществ и их прекурсоров" </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w:t>
      </w:r>
      <w:r w:rsidR="00613F50" w:rsidRPr="00B071BD">
        <w:rPr>
          <w:rFonts w:ascii="Times New Roman" w:hAnsi="Times New Roman"/>
          <w:sz w:val="28"/>
          <w:szCs w:val="28"/>
        </w:rPr>
        <w:t xml:space="preserve">тельства РФ от 04.11.2006 №644 </w:t>
      </w:r>
      <w:r w:rsidRPr="00B071BD">
        <w:rPr>
          <w:rFonts w:ascii="Times New Roman" w:hAnsi="Times New Roman"/>
          <w:sz w:val="28"/>
          <w:szCs w:val="28"/>
        </w:rPr>
        <w: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w:t>
      </w:r>
      <w:r w:rsidR="00613F50" w:rsidRPr="00B071BD">
        <w:rPr>
          <w:rFonts w:ascii="Times New Roman" w:hAnsi="Times New Roman"/>
          <w:sz w:val="28"/>
          <w:szCs w:val="28"/>
        </w:rPr>
        <w:t xml:space="preserve">ительства РФ от 19.01.1998 №55 </w:t>
      </w:r>
      <w:r w:rsidRPr="00B071BD">
        <w:rPr>
          <w:rFonts w:ascii="Times New Roman" w:hAnsi="Times New Roman"/>
          <w:sz w:val="28"/>
          <w:szCs w:val="28"/>
        </w:rPr>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30.09.2015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27.12.2010 №1137 "О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w:t>
      </w:r>
      <w:r w:rsidR="002044AF">
        <w:rPr>
          <w:rFonts w:ascii="Times New Roman" w:hAnsi="Times New Roman"/>
          <w:sz w:val="28"/>
          <w:szCs w:val="28"/>
        </w:rPr>
        <w:t>етеранов";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15.09.2008 №</w:t>
      </w:r>
      <w:r w:rsidR="00613F50" w:rsidRPr="00B071BD">
        <w:rPr>
          <w:rFonts w:ascii="Times New Roman" w:hAnsi="Times New Roman"/>
          <w:sz w:val="28"/>
          <w:szCs w:val="28"/>
        </w:rPr>
        <w:t>688</w:t>
      </w:r>
      <w:r w:rsidRPr="00B071BD">
        <w:rPr>
          <w:rFonts w:ascii="Times New Roman" w:hAnsi="Times New Roman"/>
          <w:sz w:val="28"/>
          <w:szCs w:val="28"/>
        </w:rPr>
        <w:t xml:space="preserve"> "Об утверждении перечней кодов медицинских товаров, облагаемых налогом на добавленную стоимость по налоговой ставке 10 процентов"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25.09.2012 №970 "Об утверждении Положения о государственном контроле за обращением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27.03.2013       № 275 «Об утверждении Правил формирования и предоставления из федерального бюджета единой субвенции бюджетам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27.01.2009 №63 «О предоставлении федеральным государственным гражданским служащим единовременной субсидии на приобретение жилого помещения»;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12.08.2005       №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31.12.2008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06.09.2007       № 562 «Об утверждении Правил исчисления денежного содержания федеральных государственных гражданских служащих»;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Постановление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01.09.2005       № 546 «Об утверждении Правил оказания медицинской помощи иностранным гражданам на территории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30.06.2004 №323  "Об утверждении Положения о Федеральной службе по надзору в сфере здравоохранения"</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30.06.199</w:t>
      </w:r>
      <w:r w:rsidR="00DF01D0">
        <w:rPr>
          <w:rFonts w:ascii="Times New Roman" w:hAnsi="Times New Roman"/>
          <w:sz w:val="28"/>
          <w:szCs w:val="28"/>
        </w:rPr>
        <w:t>8 N 681</w:t>
      </w:r>
      <w:r w:rsidRPr="00B071BD">
        <w:rPr>
          <w:rFonts w:ascii="Times New Roman" w:hAnsi="Times New Roman"/>
          <w:sz w:val="28"/>
          <w:szCs w:val="28"/>
        </w:rPr>
        <w:t xml:space="preserve"> "Об утверждении перечня наркотических средств, психотропных веществ и их прекурсоров, подлежащих контролю в Российской Федерации"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21.03.2011 №</w:t>
      </w:r>
      <w:r w:rsidR="00613F50" w:rsidRPr="00B071BD">
        <w:rPr>
          <w:rFonts w:ascii="Times New Roman" w:hAnsi="Times New Roman"/>
          <w:sz w:val="28"/>
          <w:szCs w:val="28"/>
        </w:rPr>
        <w:t xml:space="preserve">181 </w:t>
      </w:r>
      <w:r w:rsidRPr="00B071BD">
        <w:rPr>
          <w:rFonts w:ascii="Times New Roman" w:hAnsi="Times New Roman"/>
          <w:sz w:val="28"/>
          <w:szCs w:val="28"/>
        </w:rPr>
        <w:t>"О порядке ввоза в Российскую Федерацию и вывоза из Российской Федерации наркотических средств, психотропных веществ и их прекурсоров"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22.06.2009 №508 "Об установлении государственных квот на наркотические средства и психотропные вещества"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26.12.2013       № 1282 «Об утверждении правил использования в 2014 году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07.05.2012 № 597 «О мероприятиях по реализации государственной социальной политики», от 01.07.2012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28.12.2011       № 1181 «О финансовом обеспечении за счет бюджетных ассигнований федерального бюджета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29.12.2009       № 1110  «О порядке предоставления субсидий из федерального бюджета </w:t>
      </w:r>
      <w:r w:rsidRPr="00B071BD">
        <w:rPr>
          <w:rFonts w:ascii="Times New Roman" w:hAnsi="Times New Roman"/>
          <w:sz w:val="28"/>
          <w:szCs w:val="28"/>
        </w:rPr>
        <w:lastRenderedPageBreak/>
        <w:t>бюджетам субъектов Российской Федерации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29.12.2009        № 1111 «О порядке предоставления субсидий из федерального бюджета бюджетам субъектов Российской Федерации на осуществление денежных выплат медицинскому персоналу фельдшерско-акушерских пунктов, врачам, фельдшерам и медицинским сестрам учреждений и подразделений скорой медицинской помощи муниципальной системы здравоохранения, а при их отсутствии на территории муниципального образования - учреждений и подразделений скорой медицинской помощи субъектов Российской Федерации;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28.11.2013 №1086 "Об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11.11.2013       №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16.10.2013       №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11.10.2013       № 906 «О предоставлении субсидий бюджетам субъектов Российской Федерации и федеральным государственным бюджетным учреждениям на реализацию мероприятий, направленных на совершенствование медицинской помощи больным с онкологическими заболеваниями»;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05.08.2013       №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Постановление Правительства Российской Федерации от 04.07.2013       № 565 «Об утверждении Положения о военно-врачебной экспертизе»;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03.06.2013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12.04.2013       № 332 «Об утверждении Правил осуществления безвозмездной передачи донорской крови и (или) ее компонентов организациями, входящими в службу крови»;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12.04.2013       №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09.03.2013       №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w:t>
      </w:r>
      <w:r w:rsidRPr="00B071BD">
        <w:rPr>
          <w:rFonts w:ascii="Times New Roman" w:hAnsi="Times New Roman"/>
          <w:sz w:val="28"/>
          <w:szCs w:val="28"/>
        </w:rPr>
        <w:lastRenderedPageBreak/>
        <w:t xml:space="preserve">при невозможности оказания медицинской помощи в учреждениях уголовно-исполнительной системы»;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27.12.2012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27.12.2012 №1416 "Об утверждении Правил государственной регистрации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26.11.2012       № 1228 «О порядке награждения доноров крови и (или) ее компонентов нагрудным знаком «Почетный донор России»;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15.10.2012 №1043 "Об утверждении Положения о федеральном государственном надзоре в сфере обращения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20.09.2012       №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10.09.2012       № 904 «Об утверждении Правил формирования перечня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здравоохранения Российской Федерации»;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28.08.2012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отдельных видов продукции"</w:t>
      </w:r>
      <w:r w:rsidR="002044AF">
        <w:rPr>
          <w:rFonts w:ascii="Times New Roman" w:hAnsi="Times New Roman"/>
          <w:sz w:val="28"/>
          <w:szCs w:val="28"/>
        </w:rPr>
        <w:t>;</w:t>
      </w:r>
    </w:p>
    <w:p w:rsidR="00227D2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02.08.2012       № 789 «Об особенностях организации и финансового обеспечения </w:t>
      </w:r>
      <w:r w:rsidRPr="00B071BD">
        <w:rPr>
          <w:rFonts w:ascii="Times New Roman" w:hAnsi="Times New Roman"/>
          <w:sz w:val="28"/>
          <w:szCs w:val="28"/>
        </w:rPr>
        <w:lastRenderedPageBreak/>
        <w:t xml:space="preserve">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21.07.2012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04.07.2012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19.06.2012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31.05.2012 №533 "О некоторых вопросах организации деятельности Министерства здравоохранения Российской Федерации, Федеральной службы по надзору в сфере здравоохранения и Федерального медико-биологического агентства"</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РФ от 26.04.2012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Постановление Правительства РФ от 26.04.2012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2044AF">
        <w:rPr>
          <w:rFonts w:ascii="Times New Roman" w:hAnsi="Times New Roman"/>
          <w:sz w:val="28"/>
          <w:szCs w:val="28"/>
        </w:rPr>
        <w:t>;</w:t>
      </w:r>
      <w:r w:rsidRPr="00B071BD">
        <w:rPr>
          <w:rFonts w:ascii="Times New Roman" w:hAnsi="Times New Roman"/>
          <w:sz w:val="28"/>
          <w:szCs w:val="28"/>
        </w:rPr>
        <w:t xml:space="preserve">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 xml:space="preserve">Постановление Правительства Российской Федерации от 06.02.2012 № 98 «О социальном показании для искусственного прерывания беременности»; </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Постановление Правительства Российской Федерации от 06.04.2009       №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B071BD" w:rsidRPr="008B68DE" w:rsidRDefault="00B071BD" w:rsidP="00B071BD">
      <w:pPr>
        <w:pStyle w:val="a5"/>
        <w:numPr>
          <w:ilvl w:val="0"/>
          <w:numId w:val="20"/>
        </w:numPr>
        <w:ind w:left="284" w:hanging="284"/>
        <w:jc w:val="both"/>
        <w:rPr>
          <w:rFonts w:ascii="Times New Roman" w:hAnsi="Times New Roman"/>
          <w:color w:val="000000"/>
          <w:sz w:val="28"/>
          <w:szCs w:val="28"/>
        </w:rPr>
      </w:pPr>
      <w:r w:rsidRPr="00B071BD">
        <w:rPr>
          <w:rFonts w:ascii="Times New Roman" w:hAnsi="Times New Roman"/>
          <w:sz w:val="28"/>
          <w:szCs w:val="28"/>
        </w:rPr>
        <w:t>Постановление Правительства Российской Федерации от 12.12.2015 № 1360 «</w:t>
      </w:r>
      <w:r w:rsidRPr="00B071BD">
        <w:rPr>
          <w:rFonts w:ascii="Times New Roman" w:hAnsi="Times New Roman"/>
          <w:sz w:val="28"/>
          <w:szCs w:val="28"/>
          <w:shd w:val="clear" w:color="auto" w:fill="FFFFFF"/>
        </w:rPr>
        <w:t>Об отдельных вопросах противодействия обороту фальсифицированных, недоброкачественных и контрафактных медицинских изделий</w:t>
      </w:r>
      <w:r w:rsidRPr="00B071BD">
        <w:rPr>
          <w:rFonts w:ascii="Times New Roman" w:hAnsi="Times New Roman"/>
          <w:sz w:val="28"/>
          <w:szCs w:val="28"/>
        </w:rPr>
        <w:t>»;</w:t>
      </w:r>
    </w:p>
    <w:p w:rsidR="008B68DE" w:rsidRPr="008B68DE" w:rsidRDefault="008B68DE" w:rsidP="008B68DE">
      <w:pPr>
        <w:pStyle w:val="a5"/>
        <w:numPr>
          <w:ilvl w:val="0"/>
          <w:numId w:val="20"/>
        </w:numPr>
        <w:ind w:left="284" w:hanging="284"/>
        <w:jc w:val="both"/>
        <w:rPr>
          <w:rFonts w:ascii="Times New Roman" w:hAnsi="Times New Roman"/>
          <w:color w:val="000000"/>
          <w:sz w:val="28"/>
          <w:szCs w:val="28"/>
        </w:rPr>
      </w:pPr>
      <w:r w:rsidRPr="00A06FBD">
        <w:rPr>
          <w:rFonts w:ascii="Times New Roman" w:hAnsi="Times New Roman"/>
          <w:bCs/>
          <w:sz w:val="28"/>
          <w:szCs w:val="28"/>
          <w:lang w:eastAsia="ru-RU"/>
        </w:rPr>
        <w:t>Постановление Правительства РФ от 08.12.2016 N 1327 "О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imes New Roman" w:hAnsi="Times New Roman"/>
          <w:bCs/>
          <w:sz w:val="28"/>
          <w:szCs w:val="28"/>
          <w:lang w:eastAsia="ru-RU"/>
        </w:rPr>
        <w:t>;</w:t>
      </w:r>
    </w:p>
    <w:p w:rsidR="008B68DE" w:rsidRDefault="008B68DE" w:rsidP="008B68DE">
      <w:pPr>
        <w:pStyle w:val="a5"/>
        <w:numPr>
          <w:ilvl w:val="0"/>
          <w:numId w:val="20"/>
        </w:numPr>
        <w:ind w:left="284" w:hanging="284"/>
        <w:jc w:val="both"/>
        <w:rPr>
          <w:rFonts w:ascii="Times New Roman" w:hAnsi="Times New Roman"/>
          <w:color w:val="000000"/>
          <w:sz w:val="28"/>
          <w:szCs w:val="28"/>
        </w:rPr>
      </w:pPr>
      <w:r w:rsidRPr="008B68DE">
        <w:rPr>
          <w:rFonts w:ascii="Times New Roman" w:hAnsi="Times New Roman"/>
          <w:color w:val="000000"/>
          <w:sz w:val="28"/>
          <w:szCs w:val="28"/>
        </w:rPr>
        <w:t>Постановление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olor w:val="000000"/>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Распоряжение Правительства РФ от 06.07.2010 №1141-р «Об утверждении перечня стратегически значимых лекарственных средств»</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lastRenderedPageBreak/>
        <w:t xml:space="preserve">Распоряжение Правительства РФ от </w:t>
      </w:r>
      <w:r w:rsidR="00613F50" w:rsidRPr="00B071BD">
        <w:rPr>
          <w:rFonts w:ascii="Times New Roman" w:hAnsi="Times New Roman"/>
          <w:sz w:val="28"/>
          <w:szCs w:val="28"/>
        </w:rPr>
        <w:t>26</w:t>
      </w:r>
      <w:r w:rsidRPr="00B071BD">
        <w:rPr>
          <w:rFonts w:ascii="Times New Roman" w:hAnsi="Times New Roman"/>
          <w:sz w:val="28"/>
          <w:szCs w:val="28"/>
        </w:rPr>
        <w:t>.12.201</w:t>
      </w:r>
      <w:r w:rsidR="00613F50" w:rsidRPr="00B071BD">
        <w:rPr>
          <w:rFonts w:ascii="Times New Roman" w:hAnsi="Times New Roman"/>
          <w:sz w:val="28"/>
          <w:szCs w:val="28"/>
        </w:rPr>
        <w:t>5</w:t>
      </w:r>
      <w:r w:rsidRPr="00B071BD">
        <w:rPr>
          <w:rFonts w:ascii="Times New Roman" w:hAnsi="Times New Roman"/>
          <w:sz w:val="28"/>
          <w:szCs w:val="28"/>
        </w:rPr>
        <w:t xml:space="preserve"> N 27</w:t>
      </w:r>
      <w:r w:rsidR="00613F50" w:rsidRPr="00B071BD">
        <w:rPr>
          <w:rFonts w:ascii="Times New Roman" w:hAnsi="Times New Roman"/>
          <w:sz w:val="28"/>
          <w:szCs w:val="28"/>
        </w:rPr>
        <w:t>24</w:t>
      </w:r>
      <w:r w:rsidRPr="00B071BD">
        <w:rPr>
          <w:rFonts w:ascii="Times New Roman" w:hAnsi="Times New Roman"/>
          <w:sz w:val="28"/>
          <w:szCs w:val="28"/>
        </w:rPr>
        <w:t>-р «</w:t>
      </w:r>
      <w:r w:rsidR="00613F50" w:rsidRPr="00B071BD">
        <w:rPr>
          <w:rFonts w:ascii="Times New Roman" w:hAnsi="Times New Roman"/>
          <w:sz w:val="28"/>
          <w:szCs w:val="28"/>
        </w:rPr>
        <w: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Pr="00B071BD">
        <w:rPr>
          <w:rFonts w:ascii="Times New Roman" w:hAnsi="Times New Roman"/>
          <w:sz w:val="28"/>
          <w:szCs w:val="28"/>
        </w:rPr>
        <w:t>»</w:t>
      </w:r>
      <w:r w:rsidR="002044AF">
        <w:rPr>
          <w:rFonts w:ascii="Times New Roman" w:hAnsi="Times New Roman"/>
          <w:sz w:val="28"/>
          <w:szCs w:val="28"/>
        </w:rPr>
        <w:t>;</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Распоряжение Правительства Российской Федерации от 24.12.2012         № 2511-р «Об утверждении государственной программы Российской Федерации «Развитие здравоохранения»;</w:t>
      </w:r>
    </w:p>
    <w:p w:rsidR="00227D2D" w:rsidRPr="00B071BD" w:rsidRDefault="00227D2D" w:rsidP="00B071BD">
      <w:pPr>
        <w:pStyle w:val="a5"/>
        <w:numPr>
          <w:ilvl w:val="0"/>
          <w:numId w:val="20"/>
        </w:numPr>
        <w:ind w:left="284" w:hanging="284"/>
        <w:jc w:val="both"/>
        <w:rPr>
          <w:rFonts w:ascii="Times New Roman" w:hAnsi="Times New Roman"/>
          <w:sz w:val="28"/>
          <w:szCs w:val="28"/>
        </w:rPr>
      </w:pPr>
      <w:r w:rsidRPr="00B071BD">
        <w:rPr>
          <w:rFonts w:ascii="Times New Roman" w:hAnsi="Times New Roman"/>
          <w:sz w:val="28"/>
          <w:szCs w:val="28"/>
        </w:rPr>
        <w:t>Распоряжение Правительства Российской Федерации от 28.12.2012 №2599-р «Об утверждении плана мероприятий («дорожную карту») «Изменения в отраслях социальной сферы, направленные на повышение эффективности здравоохранения»;</w:t>
      </w:r>
    </w:p>
    <w:p w:rsidR="00244D4C"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Генпрокуратуры России от 27.03.2009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4D4C">
        <w:rPr>
          <w:rFonts w:ascii="Times New Roman" w:hAnsi="Times New Roman"/>
          <w:sz w:val="28"/>
          <w:szCs w:val="28"/>
        </w:rPr>
        <w:t>;</w:t>
      </w:r>
    </w:p>
    <w:p w:rsidR="00613F50"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Минздравсоцразвития РФ от 12.08.2008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r w:rsidR="002044AF">
        <w:rPr>
          <w:rFonts w:ascii="Times New Roman" w:hAnsi="Times New Roman"/>
          <w:sz w:val="28"/>
          <w:szCs w:val="28"/>
        </w:rPr>
        <w:t>;</w:t>
      </w:r>
    </w:p>
    <w:p w:rsidR="00227D2D" w:rsidRDefault="00227D2D" w:rsidP="002044AF">
      <w:pPr>
        <w:pStyle w:val="a5"/>
        <w:numPr>
          <w:ilvl w:val="0"/>
          <w:numId w:val="20"/>
        </w:numPr>
        <w:ind w:left="284" w:hanging="284"/>
        <w:jc w:val="both"/>
        <w:rPr>
          <w:rFonts w:ascii="Times New Roman" w:hAnsi="Times New Roman"/>
          <w:sz w:val="28"/>
          <w:szCs w:val="28"/>
        </w:rPr>
      </w:pPr>
      <w:r w:rsidRPr="00244D4C">
        <w:rPr>
          <w:rFonts w:ascii="Times New Roman" w:hAnsi="Times New Roman"/>
          <w:sz w:val="28"/>
          <w:szCs w:val="28"/>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02.04.2010 №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26.04.2011 № 347н «Об утверждении формы бланка листка нетрудоспособности»;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29.06.2011 № 624н «Об утверждении Порядка выдачи листков нетрудоспособности»;</w:t>
      </w:r>
    </w:p>
    <w:p w:rsidR="00613F50"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28.12.2010 №1222н "Об утверждении Правил оптовой торговли лекарственными средствами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Минздравсоцразвития РФ от 26.08.2010 №735н "Об утверждении Правил отпуска лекарственных препаратов для медицинского </w:t>
      </w:r>
      <w:r w:rsidRPr="00A561AE">
        <w:rPr>
          <w:rFonts w:ascii="Times New Roman" w:hAnsi="Times New Roman"/>
          <w:sz w:val="28"/>
          <w:szCs w:val="28"/>
        </w:rPr>
        <w:lastRenderedPageBreak/>
        <w:t>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r w:rsidR="002044AF">
        <w:rPr>
          <w:rFonts w:ascii="Times New Roman" w:hAnsi="Times New Roman"/>
          <w:sz w:val="28"/>
          <w:szCs w:val="28"/>
        </w:rPr>
        <w:t>;</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23.08.2010 № 708н «Об утверждении Правил лабораторной практики»;</w:t>
      </w:r>
    </w:p>
    <w:p w:rsidR="00227D2D"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РФ от 23.08.2010 №706н "Об утверждении Правил хранения лекарственных средств"</w:t>
      </w:r>
      <w:r w:rsidR="002044AF">
        <w:rPr>
          <w:rFonts w:ascii="Times New Roman" w:hAnsi="Times New Roman"/>
          <w:sz w:val="28"/>
          <w:szCs w:val="28"/>
        </w:rPr>
        <w:t>;</w:t>
      </w:r>
    </w:p>
    <w:p w:rsidR="00613F50"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27.07.2010 N 553н "Об утверждении видов аптечных организаций"</w:t>
      </w:r>
      <w:r w:rsidR="002044AF">
        <w:rPr>
          <w:rFonts w:ascii="Times New Roman" w:hAnsi="Times New Roman"/>
          <w:sz w:val="28"/>
          <w:szCs w:val="28"/>
        </w:rPr>
        <w:t>;</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РФ от 06.06.2008 №263н "Об утверждении методических указаний по осуществлению органами государственной власти субъектов Российской Федерации переданных полномочий Российской Федерации по лицензированию фармацевтической деятельности"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26.08.2010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РФ от 16.03.2010 №158н "Об утверждении методических указаний по осуществлению органами государственной власти субъектов Российской Федерации переданных полномочий по лицензированию деятельности, связанной с оборотом наркотических средств и психотропных веществ"</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05.03.2011 №169н "Об утверждении требований к комплектации изделиями медицинского назначения аптечек для оказания первой помощи работникам"</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РФ от 10.08.2011 №905н "Об утверждении требований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Минздравсоцразвития РФ от 11.08.2011 №907н "Об утверждении требований к комплектации изделиями медицинского </w:t>
      </w:r>
      <w:r w:rsidRPr="00A561AE">
        <w:rPr>
          <w:rFonts w:ascii="Times New Roman" w:hAnsi="Times New Roman"/>
          <w:sz w:val="28"/>
          <w:szCs w:val="28"/>
        </w:rPr>
        <w:lastRenderedPageBreak/>
        <w:t>назначения укладки для оказания первой помощи в сельских поселениях лицами, имеющими соответствующую подготовку"</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03.02.2010 № 54н «О мерах по реализации Постановления Правительства Российской Федерации от 31.12.2009 №1158 «О закупке и передаче в 2010 году лекарственных средств и медицинского оборудования для реализации в субъектах Российской Федерации мероприятий, направленных на обследование населения с целью выявления туберкулеза и лечения больных туберкулезом, а также профилактических мероприятий»;</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и РАМН от 06.04.2005    № 259/19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01.02.2011 №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года жизни»;</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Минфина России от 25.12.2008 № 146н «Об обеспечении деятельности по осуществлению государственного финансового контроля»;</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17.01.2008 № 14н «О Порядке ведения Федерального регистра медицинских работников - врачей-терапевтов участковых, врачей-педиатров участковых, врачей общей практики (семейных врачей) и медицинских сестер участковых врачей-терапевтов участковых, медицинских сестер участковых врачей-педиатров участковых, медицинских сестер врачей общей практики (семейных врачей)»;</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20.06.2012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w:t>
      </w:r>
      <w:r w:rsidRPr="00A561AE">
        <w:rPr>
          <w:rFonts w:ascii="Times New Roman" w:hAnsi="Times New Roman"/>
          <w:sz w:val="28"/>
          <w:szCs w:val="28"/>
        </w:rPr>
        <w:lastRenderedPageBreak/>
        <w:t>обстоятельствах, создающих угрозу жизни и здоровью граждан и медицинских работников при применении и эксплуатации медицинских изделий»</w:t>
      </w:r>
      <w:r w:rsidR="00172E2F">
        <w:rPr>
          <w:rFonts w:ascii="Times New Roman" w:hAnsi="Times New Roman"/>
          <w:sz w:val="28"/>
          <w:szCs w:val="28"/>
        </w:rPr>
        <w:t>;</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07.11.2011 № 1330н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порядком производства медицинской экспертизы»;</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31.12.2006 №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соблюдением стандартов качества медицинской помощи»;</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Минздравсоцразвития России от 11.04.2011 № 295н «Об утверждении Административного регламента по предоставлению государственной услуги по проведению медико-социальной экспертизы»</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ab/>
        <w:t xml:space="preserve">Приказ Минздрава России от 20.12.2013 № 965н «Об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10.12.2013 № 916н «О перечне видов высокотехнологичной медицинской помощи»;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18.11.2013 № 853н «Об утверждении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здравоохранения Российской Федерации, оказываемые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01.11.2013 №811н "Об утверждении Порядка аттестации уполномоченного лица производителя лекарственных средств для медицинского применения" (Зарегистрировано в Минюсте России 16.12.2013 N 30602)</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31.10.2013 № 810а «Об организации работы по формированию независимой системы оценки качества работы государственных (муниципальных) учреждений, оказывающих услуги в сфере здравоохранения»;</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28.10.2013 №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14.10.2013 № 738н «Об утверждении Положения об эмблеме и флаге Федеральной службы по надзору в сфере здравоохранения, их описания и рисунков»;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 726н, Роспотребнадзора № 740 от 10.10.2013 «Об оптимизации системы информирования о случаях инфекционных и паразитарных болезней»;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05.09.2013 № 625н «О форме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реализацией мероприятий по развитию службы крови, и форме заявки о перечислении указанной субсидии»;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04.09.2013 № 624н «Об утверждении формы и порядка составления и представления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софинансирование расходных обязательств субъекта Российской Федерации, связанных с реализацией мероприятий по развитию службы крови»;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03.09.2013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22.08.2013 № 588н «Об утверждении формы заявки медицинской организации и критериях отбора медицинских организаций на включение в перечень медицинских организаций, оказывающих высокотехнологичную медицинскую помощь за счет бюджетных ассигнований, предусмотренных в федеральном бюджете Министерству здравоохранения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Приказ Минздрава России от 22.08.2013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07.08.2013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06.08.2013 № 529н «Об утверждении номенклатуры медицинских организаций»;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19.07.2013 №478н "Об утверждении норматива запаса донорской крови и (или) ее компонентов, а также порядка его формирования и расходования"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19.07.2013 № 477н «О мерах по реализации постановления Правительства Российской Федерации от 27.12.2012 № 1447 «О финансовом обеспечении за счет бюджетных ассигнований федерального бюджета мероприятий по развитию службы крови»;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11.07.2013 № 450н «Об утверждении Порядка осуществления ежегодной денежной выплаты лицам, награжденным нагрудным знаком «Почетный донор России»;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10.07.2013 № 448н «Об утверждении схемы размещения Территориальных органов Федеральной службы по надзору в сфере здравоохранения»; </w:t>
      </w:r>
      <w:r w:rsidR="00A561AE" w:rsidRPr="00A561AE">
        <w:rPr>
          <w:rFonts w:ascii="Times New Roman" w:hAnsi="Times New Roman"/>
          <w:sz w:val="28"/>
          <w:szCs w:val="28"/>
        </w:rPr>
        <w:t xml:space="preserve"> </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21.06.2013 № 395н «Об утверждении норм лечебного питания»;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20.06.2013 № 388н «Об утверждении Порядка оказания скорой, в том числе скорой специализированной, медицинской помощи»; </w:t>
      </w:r>
      <w:r w:rsidRPr="00A561AE">
        <w:rPr>
          <w:rFonts w:ascii="Times New Roman" w:hAnsi="Times New Roman"/>
          <w:sz w:val="28"/>
          <w:szCs w:val="28"/>
        </w:rPr>
        <w:t xml:space="preserve"> </w:t>
      </w:r>
    </w:p>
    <w:p w:rsidR="00A561AE" w:rsidRDefault="00227D2D" w:rsidP="00A561AE">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18.06.2013 № 382н «О формах медицинской документации и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17.06.2013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w:t>
      </w:r>
      <w:r w:rsidR="00227D2D" w:rsidRPr="00A561AE">
        <w:rPr>
          <w:rFonts w:ascii="Times New Roman" w:hAnsi="Times New Roman"/>
          <w:sz w:val="28"/>
          <w:szCs w:val="28"/>
        </w:rPr>
        <w:lastRenderedPageBreak/>
        <w:t>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sidR="002044AF">
        <w:rPr>
          <w:rFonts w:ascii="Times New Roman" w:hAnsi="Times New Roman"/>
          <w:sz w:val="28"/>
          <w:szCs w:val="28"/>
        </w:rPr>
        <w:t>;</w:t>
      </w:r>
      <w:r w:rsidR="00227D2D" w:rsidRPr="00A561AE">
        <w:rPr>
          <w:rFonts w:ascii="Times New Roman" w:hAnsi="Times New Roman"/>
          <w:sz w:val="28"/>
          <w:szCs w:val="28"/>
        </w:rPr>
        <w:t xml:space="preserve">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07.06.2013 № 359н «Об утверждении стандарта скорой медицинской помощи при брадиаритмиях»;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06.06.2013 № 354н «О порядке проведения патолого-анатомических вскрытий»;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03.06.2013 № 348н «О порядке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федеральный орган исполнительной власти, осуществляющий функции по организации деятельности службы крови»;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30.05.2013 № 339н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субъекта Российской Федерации»;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26.04.2013 № 265н «О случаях возможности замены бесплатного питания донора крови и (или) ее компонентов денежной компенсацией и порядке установления ее размера»;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24.04.2013 № 252н «Об утверждении порядка согласования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 Российской Федерации в сфере охраны здоровья граждан»;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23.04.2013 № 241н «Об утверждении форм отчетов о достижении значений показателей результативности предоставления субсидии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05.04.2013 №197н "Об утверждении форм заявок на поставку диагностических средств и антивирусных препаратов, предусмотренных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05.04.2013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05.04.2013 № 195н «О формах заявок на поставку медицинских иммунобиологических препаратов, закупленных в рамках Национального календаря профилактических прививок, и отчетов об использовании медицинских иммунобиологических препаратов, закупленных в рамках Национального календаря профилактических прививок»;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02.04.2013 № 183н «Об утверждении правил клинического использования донорской крови и (или) ее компонентов»;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 xml:space="preserve">Приказ Минздрава России от 28.02.2013 № 95н «О форме соглашения о предоставлении субсидии из федерального бюджета бюджету субъекта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и перечне оборудования и расходных материалов для проведения пренатальной (дородовой) диагностики нарушений развития ребенка»;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28.02.2013 № 106н «Об утверждении формы отчета об осуществлении расходов федерального государственного бюджетного учреждения, находящегося в ведении Министерства здравоохранения Российской Федерации, источником финансового обеспечения которых является субсидия из федерального бюджета на финансовое обеспечение мероприятий, направленных на развитие неонатальной хирургии»;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18.02.2013 № 79н «Об утверждении формы отчета о расходах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15.02.2013 № 71н «О форме соглашения о предоставлении субсидии из федерального бюджета бюджету субъекта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15.02.2013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 (Зарегистрировано в Минюсте России 23.04.2013 N 28259)</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08.02.2013 № 65н «Об утверждении формы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финансовым обеспечением закупок диагностических средств для </w:t>
      </w:r>
      <w:r w:rsidRPr="00A561AE">
        <w:rPr>
          <w:rFonts w:ascii="Times New Roman" w:hAnsi="Times New Roman"/>
          <w:sz w:val="28"/>
          <w:szCs w:val="28"/>
        </w:rPr>
        <w:lastRenderedPageBreak/>
        <w:t xml:space="preserve">выявления и мониторинга лечения лиц, инфицированных вирусами иммунодефицита человека и гепатитов B и C»; </w:t>
      </w:r>
    </w:p>
    <w:p w:rsidR="00A561AE" w:rsidRDefault="00227D2D" w:rsidP="00B071BD">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08.02.2013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r w:rsidR="002044AF">
        <w:rPr>
          <w:rFonts w:ascii="Times New Roman" w:hAnsi="Times New Roman"/>
          <w:sz w:val="28"/>
          <w:szCs w:val="28"/>
        </w:rPr>
        <w:t>;</w:t>
      </w:r>
      <w:r w:rsid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08.02.2013 №58н "Об утверждении Положения о совете по этике в сфере обращения медицинских изделий"</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21.12.2012 №1353н "Об утверждении Порядка организации и проведения экспертизы качества, эффективности и безопасности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1344н «Об утверждении Порядка проведения диспансерного наблюдения»;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1343н «Об утверждении Порядка оказания паллиативной медицинской помощи взрослому населению»;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21.12.2012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(Зарегистрировано в Минюсте России 21.05.2013 N 28447)</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Приказ Минздрава России от 20.12.2012 №1183н "Об утверждении Номенклатуры должностей медицинских работников и фармацевтических работников"</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20.12.2012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20.12.2012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A561AE"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w:t>
      </w:r>
      <w:r w:rsidR="00227D2D" w:rsidRPr="00A561AE">
        <w:rPr>
          <w:rFonts w:ascii="Times New Roman" w:hAnsi="Times New Roman"/>
          <w:sz w:val="28"/>
          <w:szCs w:val="28"/>
        </w:rPr>
        <w:t xml:space="preserve">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20.12.2012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17.12.2012 № 1069н «Об утверждении случаев, в которых возможна сдача крови и (или) ее компонентов за плату, а также размеров такой платы»;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14.01.2015 N 3н "Об утверждении формы отчета о расходах бюджета субъекта Российской Федерации и бюджета г. Байконура, источником финансового обеспечения которых являются иные межбюджетные трансферты бюджетам субъектов Российской Федерации и бюджету г. Байконура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r w:rsidR="002044AF">
        <w:rPr>
          <w:rFonts w:ascii="Times New Roman" w:hAnsi="Times New Roman"/>
          <w:sz w:val="28"/>
          <w:szCs w:val="28"/>
        </w:rPr>
        <w:t>;</w:t>
      </w:r>
      <w:r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14.12.2012 № 1047н «Об утверждении Порядка оказания медицинской помощи детям по профилю «неврология»;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13.12.2012 N 1040н "Об утверждении Положения о территориальном органе Федеральной службы по надзору в </w:t>
      </w:r>
      <w:r w:rsidRPr="00A561AE">
        <w:rPr>
          <w:rFonts w:ascii="Times New Roman" w:hAnsi="Times New Roman"/>
          <w:sz w:val="28"/>
          <w:szCs w:val="28"/>
        </w:rPr>
        <w:lastRenderedPageBreak/>
        <w:t>сфере здравоохранения" (Зарегистрировано в Минюсте России 15.02.2013 N 27112)</w:t>
      </w:r>
      <w:r w:rsidR="002044AF">
        <w:rPr>
          <w:rFonts w:ascii="Times New Roman" w:hAnsi="Times New Roman"/>
          <w:sz w:val="28"/>
          <w:szCs w:val="28"/>
        </w:rPr>
        <w:t>;</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13.12.2012 № 1039н «Об установлении примерного пищевого рациона донора, сдавшего кровь и (или) ее компоненты безвозмездно»;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06.12.2012 № 1011н «Об утверждении Порядка проведения профилактического медицинского осмотра»;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03.12.2012 № 1006н «Об утверждении порядка проведения диспансеризации определенных групп взрослого населения»;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29.11.2012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932н «Об утверждении Порядка оказания медицинской помощи больным туберкулезом»;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931н «Об утверждении Порядка оказания медицинской помощи взрослому населению по профилю «нейрохирургия»;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930н «Об утверждении Порядка оказания медицинской помощи населению по профилю «гематология»;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15.11.2012 № 929н «Об утверждении Порядка оказания медицинской помощи по профилю «наркология»;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13.11.2012 № 911н «Об утверждении Порядка оказания медицинской помощи при острых и хронических профессиональных заболеваниях»;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13.11.2012 № 910н «Об утверждении Порядка оказания медицинской помощи детям со стоматологическими заболеваниями»;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14.09.2012 №175н "Об утверждении Порядка осуществления мониторинга безопасности медицинских изделий"</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 Приказ Минздрава России от 03.08.2012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Приказ Минздрава России от 02.08.2012 №61н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02.08.2012 №58н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Приказ Минздрава России от 01.08.2012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sidR="002044AF">
        <w:rPr>
          <w:rFonts w:ascii="Times New Roman" w:hAnsi="Times New Roman"/>
          <w:sz w:val="28"/>
          <w:szCs w:val="28"/>
        </w:rPr>
        <w:t>;</w:t>
      </w:r>
      <w:r w:rsidRPr="00A561AE">
        <w:rPr>
          <w:rFonts w:ascii="Times New Roman" w:hAnsi="Times New Roman"/>
          <w:sz w:val="28"/>
          <w:szCs w:val="28"/>
        </w:rPr>
        <w:t xml:space="preserve">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24.07.2012 № 42н «Об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предельных отпускных цен на лекарственные препараты, включенные в перечень жизненно необходимых и важнейших лекарственных препаратов»;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r w:rsidR="00A561AE" w:rsidRPr="00A561AE">
        <w:rPr>
          <w:rFonts w:ascii="Times New Roman" w:hAnsi="Times New Roman"/>
          <w:sz w:val="28"/>
          <w:szCs w:val="28"/>
        </w:rPr>
        <w:t xml:space="preserve"> </w:t>
      </w:r>
    </w:p>
    <w:p w:rsidR="00A561AE" w:rsidRDefault="00227D2D" w:rsidP="002044AF">
      <w:pPr>
        <w:pStyle w:val="a5"/>
        <w:numPr>
          <w:ilvl w:val="0"/>
          <w:numId w:val="20"/>
        </w:numPr>
        <w:ind w:left="284" w:hanging="284"/>
        <w:jc w:val="both"/>
        <w:rPr>
          <w:rFonts w:ascii="Times New Roman" w:hAnsi="Times New Roman"/>
          <w:sz w:val="28"/>
          <w:szCs w:val="28"/>
        </w:rPr>
      </w:pPr>
      <w:r w:rsidRPr="00A561AE">
        <w:rPr>
          <w:rFonts w:ascii="Times New Roman" w:hAnsi="Times New Roman"/>
          <w:sz w:val="28"/>
          <w:szCs w:val="28"/>
        </w:rPr>
        <w:lastRenderedPageBreak/>
        <w:t>Приказ Минздрава России от 15.06.2012 №7н "Об утверждении Порядка ввоза на территорию Российской Федерации медицинских изделий в цел</w:t>
      </w:r>
      <w:r w:rsidR="002044AF">
        <w:rPr>
          <w:rFonts w:ascii="Times New Roman" w:hAnsi="Times New Roman"/>
          <w:sz w:val="28"/>
          <w:szCs w:val="28"/>
        </w:rPr>
        <w:t>ях государственной регистрации";</w:t>
      </w:r>
      <w:r w:rsidR="00A561AE" w:rsidRPr="00A561AE">
        <w:rPr>
          <w:rFonts w:ascii="Times New Roman" w:hAnsi="Times New Roman"/>
          <w:sz w:val="28"/>
          <w:szCs w:val="28"/>
        </w:rPr>
        <w:t xml:space="preserve"> </w:t>
      </w:r>
    </w:p>
    <w:p w:rsidR="004A2ACE" w:rsidRDefault="00227D2D"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Минздрава России от 06.06.2012 №4н "Об утверждении номенклатурной классификации медицинских изделий"</w:t>
      </w:r>
      <w:r w:rsidR="002044AF">
        <w:rPr>
          <w:rFonts w:ascii="Times New Roman" w:hAnsi="Times New Roman"/>
          <w:sz w:val="28"/>
          <w:szCs w:val="28"/>
        </w:rPr>
        <w:t>;</w:t>
      </w:r>
      <w:r w:rsidRPr="004A2ACE">
        <w:rPr>
          <w:rFonts w:ascii="Times New Roman" w:hAnsi="Times New Roman"/>
          <w:sz w:val="28"/>
          <w:szCs w:val="28"/>
        </w:rPr>
        <w:t xml:space="preserve"> </w:t>
      </w:r>
      <w:r w:rsidR="00A561AE" w:rsidRPr="004A2ACE">
        <w:rPr>
          <w:rFonts w:ascii="Times New Roman" w:hAnsi="Times New Roman"/>
          <w:sz w:val="28"/>
          <w:szCs w:val="28"/>
        </w:rPr>
        <w:t xml:space="preserve"> </w:t>
      </w:r>
    </w:p>
    <w:p w:rsidR="000878C8" w:rsidRPr="000878C8" w:rsidRDefault="000878C8" w:rsidP="002044AF">
      <w:pPr>
        <w:pStyle w:val="a5"/>
        <w:numPr>
          <w:ilvl w:val="0"/>
          <w:numId w:val="20"/>
        </w:numPr>
        <w:ind w:left="284" w:hanging="284"/>
        <w:jc w:val="both"/>
        <w:rPr>
          <w:rFonts w:ascii="Times New Roman" w:hAnsi="Times New Roman"/>
          <w:sz w:val="28"/>
          <w:szCs w:val="28"/>
        </w:rPr>
      </w:pPr>
      <w:r w:rsidRPr="00A06FBD">
        <w:rPr>
          <w:rFonts w:ascii="Times New Roman" w:hAnsi="Times New Roman"/>
          <w:bCs/>
          <w:sz w:val="28"/>
          <w:szCs w:val="28"/>
          <w:lang w:eastAsia="ru-RU"/>
        </w:rPr>
        <w:t>Приказ Минздрава России от 30.11.2017 N 965н "Об утверждении порядка организации и оказания медицинской помощи с применением телемедицинских технологий"</w:t>
      </w:r>
      <w:r>
        <w:rPr>
          <w:rFonts w:ascii="Times New Roman" w:hAnsi="Times New Roman"/>
          <w:bCs/>
          <w:sz w:val="28"/>
          <w:szCs w:val="28"/>
          <w:lang w:eastAsia="ru-RU"/>
        </w:rPr>
        <w:t>;</w:t>
      </w:r>
    </w:p>
    <w:p w:rsidR="000878C8" w:rsidRPr="000878C8" w:rsidRDefault="000878C8" w:rsidP="002044AF">
      <w:pPr>
        <w:pStyle w:val="a5"/>
        <w:numPr>
          <w:ilvl w:val="0"/>
          <w:numId w:val="20"/>
        </w:numPr>
        <w:ind w:left="284" w:hanging="284"/>
        <w:jc w:val="both"/>
        <w:rPr>
          <w:rFonts w:ascii="Times New Roman" w:hAnsi="Times New Roman"/>
          <w:sz w:val="28"/>
          <w:szCs w:val="28"/>
        </w:rPr>
      </w:pPr>
      <w:r w:rsidRPr="00A06FBD">
        <w:rPr>
          <w:rFonts w:ascii="Times New Roman" w:hAnsi="Times New Roman"/>
          <w:bCs/>
          <w:sz w:val="28"/>
          <w:szCs w:val="28"/>
          <w:lang w:eastAsia="ru-RU"/>
        </w:rPr>
        <w:t xml:space="preserve">Приказ Минздрава России </w:t>
      </w:r>
      <w:r w:rsidRPr="000878C8">
        <w:rPr>
          <w:rFonts w:ascii="Times New Roman" w:hAnsi="Times New Roman"/>
          <w:bCs/>
          <w:sz w:val="28"/>
          <w:szCs w:val="28"/>
          <w:lang w:eastAsia="ru-RU"/>
        </w:rPr>
        <w:t>от 31.08.2016 г. №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bCs/>
          <w:sz w:val="28"/>
          <w:szCs w:val="28"/>
          <w:lang w:eastAsia="ru-RU"/>
        </w:rPr>
        <w:t>;</w:t>
      </w:r>
    </w:p>
    <w:p w:rsidR="000878C8" w:rsidRDefault="000878C8" w:rsidP="002044AF">
      <w:pPr>
        <w:pStyle w:val="a5"/>
        <w:numPr>
          <w:ilvl w:val="0"/>
          <w:numId w:val="20"/>
        </w:numPr>
        <w:ind w:left="284" w:hanging="284"/>
        <w:jc w:val="both"/>
        <w:rPr>
          <w:rFonts w:ascii="Times New Roman" w:hAnsi="Times New Roman"/>
          <w:sz w:val="28"/>
          <w:szCs w:val="28"/>
        </w:rPr>
      </w:pPr>
      <w:r w:rsidRPr="000878C8">
        <w:rPr>
          <w:rFonts w:ascii="Times New Roman" w:hAnsi="Times New Roman"/>
          <w:sz w:val="28"/>
          <w:szCs w:val="28"/>
        </w:rPr>
        <w:t>Приказ Минздрава России от 31.08.2016 N 647н "Об утверждении Правил надлежащей аптечной практики лекарственных препаратов для медицинского применения"</w:t>
      </w:r>
      <w:r>
        <w:rPr>
          <w:rFonts w:ascii="Times New Roman" w:hAnsi="Times New Roman"/>
          <w:sz w:val="28"/>
          <w:szCs w:val="28"/>
        </w:rPr>
        <w:t>;</w:t>
      </w:r>
    </w:p>
    <w:p w:rsidR="000878C8" w:rsidRPr="000878C8" w:rsidRDefault="000878C8" w:rsidP="002044AF">
      <w:pPr>
        <w:pStyle w:val="a5"/>
        <w:numPr>
          <w:ilvl w:val="0"/>
          <w:numId w:val="20"/>
        </w:numPr>
        <w:ind w:left="284" w:hanging="284"/>
        <w:jc w:val="both"/>
        <w:rPr>
          <w:rFonts w:ascii="Times New Roman" w:hAnsi="Times New Roman"/>
          <w:sz w:val="28"/>
          <w:szCs w:val="28"/>
        </w:rPr>
      </w:pPr>
      <w:r>
        <w:rPr>
          <w:rFonts w:ascii="Times New Roman" w:hAnsi="Times New Roman"/>
          <w:bCs/>
          <w:sz w:val="28"/>
          <w:szCs w:val="28"/>
        </w:rPr>
        <w:t>П</w:t>
      </w:r>
      <w:r w:rsidRPr="00A94EBE">
        <w:rPr>
          <w:rFonts w:ascii="Times New Roman" w:hAnsi="Times New Roman"/>
          <w:bCs/>
          <w:sz w:val="28"/>
          <w:szCs w:val="28"/>
        </w:rPr>
        <w:t>риказ Минздрава России от 23.08.2016 N 625н</w:t>
      </w:r>
      <w:r>
        <w:rPr>
          <w:rFonts w:ascii="Times New Roman" w:hAnsi="Times New Roman"/>
          <w:bCs/>
          <w:sz w:val="28"/>
          <w:szCs w:val="28"/>
        </w:rPr>
        <w:t xml:space="preserve"> </w:t>
      </w:r>
      <w:r w:rsidRPr="00A94EBE">
        <w:rPr>
          <w:rFonts w:ascii="Times New Roman" w:hAnsi="Times New Roman"/>
          <w:bCs/>
          <w:sz w:val="28"/>
          <w:szCs w:val="28"/>
        </w:rPr>
        <w:t>"Об утверждении Порядка проведения экспертизы временной нетрудоспособности"</w:t>
      </w:r>
      <w:r>
        <w:rPr>
          <w:rFonts w:ascii="Times New Roman" w:hAnsi="Times New Roman"/>
          <w:bCs/>
          <w:sz w:val="28"/>
          <w:szCs w:val="28"/>
        </w:rPr>
        <w:t>;</w:t>
      </w:r>
    </w:p>
    <w:p w:rsidR="000878C8" w:rsidRDefault="000878C8" w:rsidP="000878C8">
      <w:pPr>
        <w:pStyle w:val="a5"/>
        <w:numPr>
          <w:ilvl w:val="0"/>
          <w:numId w:val="20"/>
        </w:numPr>
        <w:ind w:left="284" w:hanging="284"/>
        <w:jc w:val="both"/>
        <w:rPr>
          <w:rFonts w:ascii="Times New Roman" w:hAnsi="Times New Roman"/>
          <w:sz w:val="28"/>
          <w:szCs w:val="28"/>
        </w:rPr>
      </w:pPr>
      <w:r>
        <w:rPr>
          <w:rFonts w:ascii="Times New Roman" w:hAnsi="Times New Roman"/>
          <w:sz w:val="28"/>
          <w:szCs w:val="28"/>
        </w:rPr>
        <w:t>Приказ Минздрава России от 12.01.2017 N 3н "Об утверждении Порядка проведения судебно-психиатрической экспертизы";</w:t>
      </w:r>
    </w:p>
    <w:p w:rsidR="000878C8" w:rsidRPr="000878C8" w:rsidRDefault="000878C8" w:rsidP="00D01451">
      <w:pPr>
        <w:pStyle w:val="a5"/>
        <w:numPr>
          <w:ilvl w:val="0"/>
          <w:numId w:val="20"/>
        </w:numPr>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П</w:t>
      </w:r>
      <w:r w:rsidRPr="000878C8">
        <w:rPr>
          <w:rFonts w:ascii="Times New Roman" w:hAnsi="Times New Roman"/>
          <w:sz w:val="28"/>
          <w:szCs w:val="28"/>
        </w:rPr>
        <w:t>риказ Минздрава России от 10.05.2017 N 203н "Об утверждении критериев оценки качества медицинской помощи"</w:t>
      </w:r>
      <w:r w:rsidR="00D01451">
        <w:rPr>
          <w:rFonts w:ascii="Times New Roman" w:hAnsi="Times New Roman"/>
          <w:sz w:val="28"/>
          <w:szCs w:val="28"/>
        </w:rPr>
        <w:t>;</w:t>
      </w:r>
    </w:p>
    <w:p w:rsidR="000878C8" w:rsidRDefault="00D01451" w:rsidP="00D01451">
      <w:pPr>
        <w:pStyle w:val="a5"/>
        <w:numPr>
          <w:ilvl w:val="0"/>
          <w:numId w:val="20"/>
        </w:numPr>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П</w:t>
      </w:r>
      <w:r w:rsidRPr="00D01451">
        <w:rPr>
          <w:rFonts w:ascii="Times New Roman" w:hAnsi="Times New Roman"/>
          <w:sz w:val="28"/>
          <w:szCs w:val="28"/>
        </w:rPr>
        <w:t>риказ Минздрава России от 16.05.2017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r>
        <w:rPr>
          <w:rFonts w:ascii="Times New Roman" w:hAnsi="Times New Roman"/>
          <w:sz w:val="28"/>
          <w:szCs w:val="28"/>
        </w:rPr>
        <w:t>;</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29.12.2010 № 1224н «Об утверждении Порядка оказания медицинской помощи больным туберкулезом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24.12.2010 № 1182н «Об утверждении Порядка оказания медицинской помощи больным хирургическими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06.12.2010 № 1074н «Об утверждении Порядка оказания медицинской помощи детям с ревматическими болезнями»;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22.11.2010 № 1022н «Об утверждении Порядка оказания медицинской помощи населению по профилю «Клиническая фармакология»;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24.06.2010 № 474н «Об утверждении Порядка оказания медицинской помощи населению по профилю «диетология»;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lastRenderedPageBreak/>
        <w:t xml:space="preserve">Приказ Минздравсоцразвития России от 20.04.2010 № 255н «Об утверждении Порядка оказания медицинской помощи детям с онкологическими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03.06.2010 № 418н «Об утверждении Порядка оказания медицинской помощи детям при уроандрологических заболеваниях»;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02.06.2010 № 415н «Об утверждении Порядка оказания медицинской помощи населению при заболеваниях гастроэнтерологического профиля»;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01.06.2010 № 409н «Об утверждении Порядка оказания неонатологической медицинской помощи»;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04.05.2010 № 315н «Об утверждении Порядка оказания медицинской помощи больным с ревматическими болезнями»;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12.04.2010 № 228н «Об утверждении Порядка оказания медицинской помощи детям при заболеваниях эндокринной системы»;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07.04.2010 № 222н «Об утверждении порядка оказания медицинской помощи больным с бронхо-легочными заболеваниями пульмонологического профиля»; </w:t>
      </w:r>
      <w:r w:rsidRPr="004A2ACE">
        <w:rPr>
          <w:rFonts w:ascii="Times New Roman" w:hAnsi="Times New Roman"/>
          <w:sz w:val="28"/>
          <w:szCs w:val="28"/>
        </w:rPr>
        <w:tab/>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31.03.2010 № 201н «Об утверждении Порядка оказания медицинской помощи населению при травмах и заболеваниях костно-мышечной системы»;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16.03.2010 № 151н «Об утверждении Порядка оказания медицинской помощи больным дерматовенерологического профиля и больным лепрой»;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01.03.2010 № 116н «Об утверждении Порядка оказания медицинской помощи больным с эндокринными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27.02.2010 № 115н «Об утверждении Порядка оказания медицинской помощи населению Российской Федерации при заболеваниях глаза, его придаточного аппарата и орбиты»;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04.02.2010 № 60н «Об утверждении Порядка оказания медицинской помощи больным с аллергическими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lastRenderedPageBreak/>
        <w:t xml:space="preserve">Приказ Минздравсоцразвития России от 06.07.2009 № 389н «Об утверждении Порядка оказания медицинской помощи больным с острыми нарушениями мозгового кровообращения»;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30.12.2009 №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15.12.2009 № 991н «Об утверждении Порядка оказания медицинской помощи пострадавшим с сочетанными, множественными и изолированными травмами, сопровождающимися шоком»;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08.12.2009 № 966н «Об утверждении Порядка оказания медицинской помощи больным с урологическими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03.12.2009 № 946н «Об утверждении Порядка оказания медицинской помощи детям, страдающим стоматологическими заболеваниями»;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03.12.2009 № 944н «Об утверждении Порядка оказания медицинской помощи онкологическим больным»;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09.10.2009 № 819н «Об утверждении Порядка оказания медицинской помощи методом трансплантации органов»;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02.10.2009 № 808н «Об утверждении Порядка оказания акушерско-гинекологической помощи»;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19.08.2009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Российской Федерации от 19.06.2003 № 266 «Об утверждении Правил клинической практики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Минздравсоцразвития России от 26.08.2010 №750н "Об утверждении правил проведения экспертизы лекарственных средств для медицинского применения и формы </w:t>
      </w:r>
      <w:r w:rsidR="00291890">
        <w:rPr>
          <w:rFonts w:ascii="Times New Roman" w:hAnsi="Times New Roman"/>
          <w:sz w:val="28"/>
          <w:szCs w:val="28"/>
        </w:rPr>
        <w:t>заключения комиссии экспертов"</w:t>
      </w:r>
      <w:r w:rsidR="002044AF">
        <w:rPr>
          <w:rFonts w:ascii="Times New Roman" w:hAnsi="Times New Roman"/>
          <w:sz w:val="28"/>
          <w:szCs w:val="28"/>
        </w:rPr>
        <w:t>;</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Минздрава России от 09.01.2014 №1н "О признании утратившими силу некоторых приказов Министерства здравоохранения Российской Федерации и Министерства здравоохранения и социального развития Российской Федерации"</w:t>
      </w:r>
      <w:r w:rsidR="002044AF">
        <w:rPr>
          <w:rFonts w:ascii="Times New Roman" w:hAnsi="Times New Roman"/>
          <w:sz w:val="28"/>
          <w:szCs w:val="28"/>
        </w:rPr>
        <w:t>;</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lastRenderedPageBreak/>
        <w:t>Приказ Минздравсоцразвития РФ от 29.09.2011 №1090н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уничтожением лекарственных средств"</w:t>
      </w:r>
      <w:r w:rsidR="002044AF">
        <w:rPr>
          <w:rFonts w:ascii="Times New Roman" w:hAnsi="Times New Roman"/>
          <w:sz w:val="28"/>
          <w:szCs w:val="28"/>
        </w:rPr>
        <w:t>;</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Минздрава России от 07.07.2015 №421н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прекурсоров, если они являются лекарственными средствами"</w:t>
      </w:r>
      <w:r w:rsidR="002044AF">
        <w:rPr>
          <w:rFonts w:ascii="Times New Roman" w:hAnsi="Times New Roman"/>
          <w:sz w:val="28"/>
          <w:szCs w:val="28"/>
        </w:rPr>
        <w:t>;</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Минздравсоцразвития России от 05.12.2011 №1471н "Об утверждении Административного регламента Федеральной службы по надзору в сфере здравоохранения и социального развития по предоставлению государственной услуги по согласованию выдачи лицензии на экспорт и (или) импорт органов и (или) тканей че</w:t>
      </w:r>
      <w:r w:rsidR="00291890">
        <w:rPr>
          <w:rFonts w:ascii="Times New Roman" w:hAnsi="Times New Roman"/>
          <w:sz w:val="28"/>
          <w:szCs w:val="28"/>
        </w:rPr>
        <w:t>ловека, крови и ее компонентов"</w:t>
      </w:r>
      <w:r w:rsidR="002044AF">
        <w:rPr>
          <w:rFonts w:ascii="Times New Roman" w:hAnsi="Times New Roman"/>
          <w:sz w:val="28"/>
          <w:szCs w:val="28"/>
        </w:rPr>
        <w:t>;</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и социального развития Российской Федерации от 31.01.2011 № 51н «Об утверждении национального календаря прививок и календаря профилактических прививок по эпидемиологическим показаниям»;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Минздрава РФ от 21.03.2003 № 109 «О совершенствовании противотуберкулезных мероприятий в Российской Федерации;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Минздрава РФ от 07.07.2015 № 422ан «Об утверждении критериев оценки качества </w:t>
      </w:r>
      <w:r w:rsidR="002044AF">
        <w:rPr>
          <w:rFonts w:ascii="Times New Roman" w:hAnsi="Times New Roman"/>
          <w:sz w:val="28"/>
          <w:szCs w:val="28"/>
        </w:rPr>
        <w:t>медицинской помощи;</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Приказ Министерства здравоохранения Российской Федерации от 29.10.2015 №771 «</w:t>
      </w:r>
      <w:r w:rsidRPr="004A2ACE">
        <w:rPr>
          <w:rFonts w:ascii="Times New Roman" w:hAnsi="Times New Roman"/>
          <w:bCs/>
          <w:sz w:val="28"/>
          <w:szCs w:val="28"/>
        </w:rPr>
        <w:t>Об утверждении общих фармакопейных статей и фармакопейных статей</w:t>
      </w:r>
      <w:r w:rsidRPr="004A2ACE">
        <w:rPr>
          <w:rFonts w:ascii="Times New Roman" w:hAnsi="Times New Roman"/>
          <w:sz w:val="28"/>
          <w:szCs w:val="28"/>
        </w:rPr>
        <w:t xml:space="preserve">»;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Приказ Министерства здравоохранения Российской Федерации от 10.02.2016 №83н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 xml:space="preserve">Общая фармакопейная статья «Хранение лекарственных средств. ОФС.1.1.0010.15» («Государственная фармакопея Российской Федерации. XIII издание. Том I»); </w:t>
      </w:r>
    </w:p>
    <w:p w:rsidR="004A2ACE" w:rsidRDefault="004A2ACE" w:rsidP="002044AF">
      <w:pPr>
        <w:pStyle w:val="a5"/>
        <w:numPr>
          <w:ilvl w:val="0"/>
          <w:numId w:val="20"/>
        </w:numPr>
        <w:ind w:left="284" w:hanging="284"/>
        <w:jc w:val="both"/>
        <w:rPr>
          <w:rFonts w:ascii="Times New Roman" w:hAnsi="Times New Roman"/>
          <w:sz w:val="28"/>
          <w:szCs w:val="28"/>
        </w:rPr>
      </w:pPr>
      <w:r w:rsidRPr="004A2ACE">
        <w:rPr>
          <w:rFonts w:ascii="Times New Roman" w:hAnsi="Times New Roman"/>
          <w:sz w:val="28"/>
          <w:szCs w:val="28"/>
        </w:rPr>
        <w:t>При</w:t>
      </w:r>
      <w:r w:rsidR="00227D2D" w:rsidRPr="004A2ACE">
        <w:rPr>
          <w:rFonts w:ascii="Times New Roman" w:hAnsi="Times New Roman"/>
          <w:sz w:val="28"/>
          <w:szCs w:val="28"/>
        </w:rPr>
        <w:t xml:space="preserve">каз Росздравнадзора от 19.03.2012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w:t>
      </w:r>
      <w:r w:rsidR="00227D2D" w:rsidRPr="004A2ACE">
        <w:rPr>
          <w:rFonts w:ascii="Times New Roman" w:hAnsi="Times New Roman"/>
          <w:sz w:val="28"/>
          <w:szCs w:val="28"/>
        </w:rPr>
        <w:lastRenderedPageBreak/>
        <w:t>наркотических средств, психотропных веществ и их прекурсоров, культивированию наркосодержащих растений"</w:t>
      </w:r>
      <w:r w:rsidR="002044AF">
        <w:rPr>
          <w:rFonts w:ascii="Times New Roman" w:hAnsi="Times New Roman"/>
          <w:sz w:val="28"/>
          <w:szCs w:val="28"/>
        </w:rPr>
        <w:t>;</w:t>
      </w:r>
      <w:r w:rsidR="00227D2D" w:rsidRPr="004A2ACE">
        <w:rPr>
          <w:rFonts w:ascii="Times New Roman" w:hAnsi="Times New Roman"/>
          <w:sz w:val="28"/>
          <w:szCs w:val="28"/>
        </w:rPr>
        <w:t xml:space="preserve"> </w:t>
      </w:r>
    </w:p>
    <w:p w:rsidR="007E5C8D" w:rsidRPr="000878C8" w:rsidRDefault="00227D2D" w:rsidP="002044AF">
      <w:pPr>
        <w:pStyle w:val="a5"/>
        <w:numPr>
          <w:ilvl w:val="0"/>
          <w:numId w:val="20"/>
        </w:numPr>
        <w:ind w:left="284" w:hanging="284"/>
        <w:jc w:val="both"/>
        <w:rPr>
          <w:lang w:eastAsia="ru-RU"/>
        </w:rPr>
      </w:pPr>
      <w:r w:rsidRPr="004A2ACE">
        <w:rPr>
          <w:rFonts w:ascii="Times New Roman" w:hAnsi="Times New Roman"/>
          <w:sz w:val="28"/>
          <w:szCs w:val="28"/>
        </w:rPr>
        <w:t xml:space="preserve"> Приказ Росздравнадзора от 15.02.2012 №</w:t>
      </w:r>
      <w:r w:rsidR="00613F50" w:rsidRPr="004A2ACE">
        <w:rPr>
          <w:rFonts w:ascii="Times New Roman" w:hAnsi="Times New Roman"/>
          <w:sz w:val="28"/>
          <w:szCs w:val="28"/>
        </w:rPr>
        <w:t xml:space="preserve">547-Пр/12 </w:t>
      </w:r>
      <w:r w:rsidRPr="004A2ACE">
        <w:rPr>
          <w:rFonts w:ascii="Times New Roman" w:hAnsi="Times New Roman"/>
          <w:sz w:val="28"/>
          <w:szCs w:val="28"/>
        </w:rPr>
        <w:t>"Об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r w:rsidR="000878C8">
        <w:rPr>
          <w:rFonts w:ascii="Times New Roman" w:hAnsi="Times New Roman"/>
          <w:sz w:val="28"/>
          <w:szCs w:val="28"/>
        </w:rPr>
        <w:t>;</w:t>
      </w:r>
    </w:p>
    <w:p w:rsidR="000878C8" w:rsidRPr="000878C8" w:rsidRDefault="000878C8" w:rsidP="002044AF">
      <w:pPr>
        <w:pStyle w:val="a5"/>
        <w:numPr>
          <w:ilvl w:val="0"/>
          <w:numId w:val="20"/>
        </w:numPr>
        <w:ind w:left="284" w:hanging="284"/>
        <w:jc w:val="both"/>
        <w:rPr>
          <w:lang w:eastAsia="ru-RU"/>
        </w:rPr>
      </w:pPr>
      <w:r w:rsidRPr="000A2985">
        <w:rPr>
          <w:rFonts w:ascii="Times New Roman" w:hAnsi="Times New Roman"/>
          <w:sz w:val="28"/>
          <w:szCs w:val="28"/>
        </w:rPr>
        <w:t>Приказ Росздравнадзора от 17.11.2016 № 12823</w:t>
      </w:r>
      <w:r>
        <w:rPr>
          <w:rFonts w:ascii="Times New Roman" w:hAnsi="Times New Roman"/>
          <w:sz w:val="28"/>
          <w:szCs w:val="28"/>
        </w:rPr>
        <w:t xml:space="preserve"> «Об утверждении м</w:t>
      </w:r>
      <w:r w:rsidRPr="000A2985">
        <w:rPr>
          <w:rFonts w:ascii="Times New Roman" w:hAnsi="Times New Roman"/>
          <w:sz w:val="28"/>
          <w:szCs w:val="28"/>
        </w:rPr>
        <w:t>етодически</w:t>
      </w:r>
      <w:r>
        <w:rPr>
          <w:rFonts w:ascii="Times New Roman" w:hAnsi="Times New Roman"/>
          <w:sz w:val="28"/>
          <w:szCs w:val="28"/>
        </w:rPr>
        <w:t>х</w:t>
      </w:r>
      <w:r w:rsidRPr="000A2985">
        <w:rPr>
          <w:rFonts w:ascii="Times New Roman" w:hAnsi="Times New Roman"/>
          <w:sz w:val="28"/>
          <w:szCs w:val="28"/>
        </w:rPr>
        <w:t xml:space="preserve"> рекомендаци</w:t>
      </w:r>
      <w:r>
        <w:rPr>
          <w:rFonts w:ascii="Times New Roman" w:hAnsi="Times New Roman"/>
          <w:sz w:val="28"/>
          <w:szCs w:val="28"/>
        </w:rPr>
        <w:t>й</w:t>
      </w:r>
      <w:r w:rsidRPr="000A2985">
        <w:rPr>
          <w:rFonts w:ascii="Times New Roman" w:hAnsi="Times New Roman"/>
          <w:sz w:val="28"/>
          <w:szCs w:val="28"/>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Pr>
          <w:rFonts w:ascii="Times New Roman" w:hAnsi="Times New Roman"/>
          <w:sz w:val="28"/>
          <w:szCs w:val="28"/>
        </w:rPr>
        <w:t>»;</w:t>
      </w:r>
    </w:p>
    <w:p w:rsidR="000878C8" w:rsidRPr="007E5C8D" w:rsidRDefault="000878C8" w:rsidP="002044AF">
      <w:pPr>
        <w:pStyle w:val="a5"/>
        <w:numPr>
          <w:ilvl w:val="0"/>
          <w:numId w:val="20"/>
        </w:numPr>
        <w:ind w:left="284" w:hanging="284"/>
        <w:jc w:val="both"/>
        <w:rPr>
          <w:lang w:eastAsia="ru-RU"/>
        </w:rPr>
      </w:pPr>
      <w:r w:rsidRPr="000A2985">
        <w:rPr>
          <w:rFonts w:ascii="Times New Roman" w:hAnsi="Times New Roman"/>
          <w:sz w:val="28"/>
          <w:szCs w:val="28"/>
        </w:rPr>
        <w:t xml:space="preserve">Приказ Росздравнадзора от 18.11.2016 № 12848 </w:t>
      </w:r>
      <w:r>
        <w:rPr>
          <w:rFonts w:ascii="Times New Roman" w:hAnsi="Times New Roman"/>
          <w:sz w:val="28"/>
          <w:szCs w:val="28"/>
        </w:rPr>
        <w:t xml:space="preserve">«Об </w:t>
      </w:r>
      <w:r w:rsidRPr="000A2985">
        <w:rPr>
          <w:rFonts w:ascii="Times New Roman" w:hAnsi="Times New Roman"/>
          <w:sz w:val="28"/>
          <w:szCs w:val="28"/>
        </w:rPr>
        <w:t>утвержден</w:t>
      </w:r>
      <w:r>
        <w:rPr>
          <w:rFonts w:ascii="Times New Roman" w:hAnsi="Times New Roman"/>
          <w:sz w:val="28"/>
          <w:szCs w:val="28"/>
        </w:rPr>
        <w:t>ии</w:t>
      </w:r>
      <w:r w:rsidRPr="000A2985">
        <w:rPr>
          <w:rFonts w:ascii="Times New Roman" w:hAnsi="Times New Roman"/>
          <w:sz w:val="28"/>
          <w:szCs w:val="28"/>
        </w:rPr>
        <w:t xml:space="preserve"> Переч</w:t>
      </w:r>
      <w:r>
        <w:rPr>
          <w:rFonts w:ascii="Times New Roman" w:hAnsi="Times New Roman"/>
          <w:sz w:val="28"/>
          <w:szCs w:val="28"/>
        </w:rPr>
        <w:t>ня</w:t>
      </w:r>
      <w:r w:rsidRPr="000A2985">
        <w:rPr>
          <w:rFonts w:ascii="Times New Roman" w:hAnsi="Times New Roman"/>
          <w:sz w:val="28"/>
          <w:szCs w:val="28"/>
        </w:rP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Pr>
          <w:rFonts w:ascii="Times New Roman" w:hAnsi="Times New Roman"/>
          <w:sz w:val="28"/>
          <w:szCs w:val="28"/>
        </w:rPr>
        <w:t>»</w:t>
      </w:r>
      <w:r w:rsidRPr="000A2985">
        <w:rPr>
          <w:rFonts w:ascii="Times New Roman" w:hAnsi="Times New Roman"/>
          <w:sz w:val="28"/>
          <w:szCs w:val="28"/>
        </w:rPr>
        <w:t>.</w:t>
      </w: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2044AF" w:rsidRDefault="002044AF" w:rsidP="00506FA3">
      <w:pPr>
        <w:pStyle w:val="1"/>
      </w:pPr>
    </w:p>
    <w:p w:rsidR="00506FA3" w:rsidRDefault="00506FA3" w:rsidP="00506FA3">
      <w:pPr>
        <w:pStyle w:val="1"/>
      </w:pPr>
      <w:r>
        <w:lastRenderedPageBreak/>
        <w:t>РАЗДЕЛ 2</w:t>
      </w:r>
    </w:p>
    <w:p w:rsidR="00506FA3" w:rsidRDefault="00506FA3" w:rsidP="00506FA3">
      <w:pPr>
        <w:pStyle w:val="1"/>
      </w:pPr>
      <w:r>
        <w:t>ОРГАНИЗАЦИЯ ГОСУДАРСТВЕННОГО КОНТРОЛЯ</w:t>
      </w:r>
    </w:p>
    <w:p w:rsidR="00506FA3" w:rsidRDefault="00506FA3" w:rsidP="00506FA3">
      <w:pPr>
        <w:ind w:firstLine="567"/>
        <w:rPr>
          <w:sz w:val="28"/>
        </w:rPr>
      </w:pPr>
    </w:p>
    <w:p w:rsidR="00506FA3" w:rsidRPr="00506FA3" w:rsidRDefault="00506FA3" w:rsidP="00506FA3">
      <w:pPr>
        <w:pStyle w:val="2"/>
        <w:numPr>
          <w:ilvl w:val="1"/>
          <w:numId w:val="2"/>
        </w:numPr>
        <w:spacing w:before="0" w:line="240" w:lineRule="auto"/>
        <w:ind w:left="142" w:firstLine="0"/>
        <w:jc w:val="center"/>
        <w:rPr>
          <w:rFonts w:ascii="Times New Roman" w:hAnsi="Times New Roman" w:cs="Times New Roman"/>
          <w:color w:val="auto"/>
          <w:sz w:val="28"/>
          <w:szCs w:val="28"/>
        </w:rPr>
      </w:pPr>
      <w:bookmarkStart w:id="0" w:name="_Toc285805582"/>
      <w:bookmarkStart w:id="1" w:name="_Toc286838952"/>
      <w:bookmarkStart w:id="2" w:name="_Toc286851276"/>
      <w:r w:rsidRPr="00506FA3">
        <w:rPr>
          <w:rFonts w:ascii="Times New Roman" w:hAnsi="Times New Roman" w:cs="Times New Roman"/>
          <w:color w:val="auto"/>
          <w:sz w:val="28"/>
          <w:szCs w:val="28"/>
        </w:rPr>
        <w:t>Структура Территориального органа Федеральной службы по надзору в сфере здравоохранения</w:t>
      </w:r>
      <w:bookmarkEnd w:id="0"/>
      <w:bookmarkEnd w:id="1"/>
      <w:bookmarkEnd w:id="2"/>
    </w:p>
    <w:p w:rsidR="00506FA3" w:rsidRPr="00506FA3" w:rsidRDefault="00506FA3" w:rsidP="00506FA3">
      <w:pPr>
        <w:rPr>
          <w:rFonts w:ascii="Times New Roman" w:hAnsi="Times New Roman" w:cs="Times New Roman"/>
          <w:sz w:val="28"/>
          <w:szCs w:val="28"/>
        </w:rPr>
      </w:pPr>
      <w:r w:rsidRPr="00506FA3">
        <w:rPr>
          <w:rFonts w:ascii="Times New Roman" w:hAnsi="Times New Roman" w:cs="Times New Roman"/>
          <w:sz w:val="28"/>
          <w:szCs w:val="28"/>
        </w:rPr>
        <w:t>Таблица 1</w:t>
      </w:r>
    </w:p>
    <w:p w:rsidR="00506FA3" w:rsidRPr="00506FA3" w:rsidRDefault="00506FA3" w:rsidP="00506FA3">
      <w:pPr>
        <w:jc w:val="center"/>
        <w:rPr>
          <w:rFonts w:ascii="Times New Roman" w:hAnsi="Times New Roman" w:cs="Times New Roman"/>
          <w:i/>
          <w:sz w:val="28"/>
          <w:szCs w:val="28"/>
        </w:rPr>
      </w:pPr>
      <w:r w:rsidRPr="00506FA3">
        <w:rPr>
          <w:rFonts w:ascii="Times New Roman" w:hAnsi="Times New Roman" w:cs="Times New Roman"/>
          <w:sz w:val="28"/>
          <w:szCs w:val="28"/>
        </w:rPr>
        <w:t xml:space="preserve">Структура Территориального органа Федеральной службы по надзору в сфере здравоохранения </w:t>
      </w:r>
    </w:p>
    <w:tbl>
      <w:tblPr>
        <w:tblStyle w:val="a6"/>
        <w:tblW w:w="9785" w:type="dxa"/>
        <w:jc w:val="center"/>
        <w:tblLook w:val="04A0"/>
      </w:tblPr>
      <w:tblGrid>
        <w:gridCol w:w="1066"/>
        <w:gridCol w:w="8719"/>
      </w:tblGrid>
      <w:tr w:rsidR="00506FA3" w:rsidRPr="005C20CD" w:rsidTr="005C20CD">
        <w:trPr>
          <w:trHeight w:val="142"/>
          <w:jc w:val="center"/>
        </w:trPr>
        <w:tc>
          <w:tcPr>
            <w:tcW w:w="1066" w:type="dxa"/>
            <w:tcBorders>
              <w:top w:val="single" w:sz="4" w:space="0" w:color="000000"/>
              <w:left w:val="single" w:sz="4" w:space="0" w:color="000000"/>
              <w:bottom w:val="single" w:sz="4" w:space="0" w:color="000000"/>
              <w:right w:val="single" w:sz="4" w:space="0" w:color="000000"/>
            </w:tcBorders>
          </w:tcPr>
          <w:p w:rsidR="00506FA3" w:rsidRPr="005C20CD" w:rsidRDefault="00506FA3"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hideMark/>
          </w:tcPr>
          <w:p w:rsidR="00506FA3" w:rsidRPr="005C20CD" w:rsidRDefault="00506FA3">
            <w:pPr>
              <w:rPr>
                <w:sz w:val="24"/>
                <w:szCs w:val="28"/>
              </w:rPr>
            </w:pPr>
            <w:r w:rsidRPr="005C20CD">
              <w:rPr>
                <w:szCs w:val="28"/>
              </w:rPr>
              <w:t>Отдел контроля и надзора в сфере оказания медицинских услуг</w:t>
            </w:r>
          </w:p>
        </w:tc>
      </w:tr>
      <w:tr w:rsidR="00506FA3" w:rsidRPr="005C20CD" w:rsidTr="005C20CD">
        <w:trPr>
          <w:trHeight w:val="273"/>
          <w:jc w:val="center"/>
        </w:trPr>
        <w:tc>
          <w:tcPr>
            <w:tcW w:w="1066" w:type="dxa"/>
            <w:tcBorders>
              <w:top w:val="single" w:sz="4" w:space="0" w:color="000000"/>
              <w:left w:val="single" w:sz="4" w:space="0" w:color="000000"/>
              <w:bottom w:val="single" w:sz="4" w:space="0" w:color="000000"/>
              <w:right w:val="single" w:sz="4" w:space="0" w:color="000000"/>
            </w:tcBorders>
          </w:tcPr>
          <w:p w:rsidR="00506FA3" w:rsidRPr="005C20CD" w:rsidRDefault="00506FA3"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hideMark/>
          </w:tcPr>
          <w:p w:rsidR="00506FA3" w:rsidRPr="005C20CD" w:rsidRDefault="00506FA3" w:rsidP="00506FA3">
            <w:pPr>
              <w:rPr>
                <w:sz w:val="24"/>
                <w:szCs w:val="28"/>
              </w:rPr>
            </w:pPr>
            <w:r w:rsidRPr="005C20CD">
              <w:rPr>
                <w:szCs w:val="28"/>
              </w:rPr>
              <w:t>Отдел контроля и надзора за обращением лекарственных средств и изделий медицинского назначения</w:t>
            </w:r>
            <w:r w:rsidRPr="005C20CD">
              <w:rPr>
                <w:szCs w:val="28"/>
              </w:rPr>
              <w:tab/>
            </w:r>
          </w:p>
        </w:tc>
      </w:tr>
      <w:tr w:rsidR="005C20CD" w:rsidRPr="005C20CD" w:rsidTr="005C20CD">
        <w:trPr>
          <w:trHeight w:val="322"/>
          <w:jc w:val="center"/>
        </w:trPr>
        <w:tc>
          <w:tcPr>
            <w:tcW w:w="1066"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rPr>
                <w:szCs w:val="28"/>
              </w:rPr>
            </w:pPr>
            <w:r w:rsidRPr="005C20CD">
              <w:rPr>
                <w:szCs w:val="28"/>
              </w:rPr>
              <w:t>Отдел контроля и надзора в сфере здравоохранения</w:t>
            </w:r>
            <w:r w:rsidRPr="005C20CD">
              <w:rPr>
                <w:szCs w:val="28"/>
              </w:rPr>
              <w:tab/>
            </w:r>
          </w:p>
        </w:tc>
      </w:tr>
      <w:tr w:rsidR="005C20CD" w:rsidRPr="005C20CD" w:rsidTr="005C20CD">
        <w:trPr>
          <w:trHeight w:val="322"/>
          <w:jc w:val="center"/>
        </w:trPr>
        <w:tc>
          <w:tcPr>
            <w:tcW w:w="1066"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pStyle w:val="a5"/>
              <w:numPr>
                <w:ilvl w:val="0"/>
                <w:numId w:val="3"/>
              </w:numPr>
              <w:spacing w:after="0" w:line="240" w:lineRule="auto"/>
              <w:jc w:val="center"/>
              <w:rPr>
                <w:rFonts w:ascii="Times New Roman" w:hAnsi="Times New Roman"/>
                <w:szCs w:val="28"/>
              </w:rPr>
            </w:pPr>
          </w:p>
        </w:tc>
        <w:tc>
          <w:tcPr>
            <w:tcW w:w="8719" w:type="dxa"/>
            <w:tcBorders>
              <w:top w:val="single" w:sz="4" w:space="0" w:color="000000"/>
              <w:left w:val="single" w:sz="4" w:space="0" w:color="000000"/>
              <w:bottom w:val="single" w:sz="4" w:space="0" w:color="000000"/>
              <w:right w:val="single" w:sz="4" w:space="0" w:color="000000"/>
            </w:tcBorders>
          </w:tcPr>
          <w:p w:rsidR="005C20CD" w:rsidRPr="005C20CD" w:rsidRDefault="005C20CD" w:rsidP="005C20CD">
            <w:pPr>
              <w:rPr>
                <w:szCs w:val="28"/>
              </w:rPr>
            </w:pPr>
            <w:r w:rsidRPr="005C20CD">
              <w:rPr>
                <w:szCs w:val="28"/>
              </w:rPr>
              <w:t xml:space="preserve">Отдел бюджетного учета, финансового контроля </w:t>
            </w:r>
          </w:p>
          <w:p w:rsidR="005C20CD" w:rsidRPr="005C20CD" w:rsidRDefault="005C20CD" w:rsidP="005C20CD">
            <w:pPr>
              <w:rPr>
                <w:szCs w:val="28"/>
              </w:rPr>
            </w:pPr>
            <w:r w:rsidRPr="005C20CD">
              <w:rPr>
                <w:szCs w:val="28"/>
              </w:rPr>
              <w:t>и административного обеспечения</w:t>
            </w:r>
          </w:p>
        </w:tc>
      </w:tr>
    </w:tbl>
    <w:p w:rsidR="008C42C1" w:rsidRPr="005C20CD" w:rsidRDefault="008C42C1" w:rsidP="004178FD">
      <w:pPr>
        <w:jc w:val="both"/>
        <w:rPr>
          <w:rFonts w:ascii="Times New Roman" w:hAnsi="Times New Roman" w:cs="Times New Roman"/>
          <w:b/>
          <w:sz w:val="28"/>
          <w:szCs w:val="28"/>
        </w:rPr>
      </w:pPr>
    </w:p>
    <w:p w:rsidR="00506FA3" w:rsidRDefault="00506FA3" w:rsidP="004178FD">
      <w:pPr>
        <w:jc w:val="both"/>
        <w:rPr>
          <w:rFonts w:ascii="Times New Roman" w:hAnsi="Times New Roman" w:cs="Times New Roman"/>
          <w:sz w:val="28"/>
          <w:szCs w:val="28"/>
        </w:rPr>
      </w:pPr>
    </w:p>
    <w:p w:rsidR="00506FA3" w:rsidRPr="00506FA3" w:rsidRDefault="00506FA3" w:rsidP="00506FA3">
      <w:pPr>
        <w:spacing w:after="0" w:line="240" w:lineRule="auto"/>
        <w:ind w:firstLine="142"/>
        <w:jc w:val="both"/>
        <w:rPr>
          <w:rFonts w:ascii="Times New Roman" w:eastAsia="Times New Roman" w:hAnsi="Times New Roman" w:cs="Times New Roman"/>
          <w:sz w:val="28"/>
          <w:szCs w:val="28"/>
          <w:lang w:eastAsia="ru-RU"/>
        </w:rPr>
      </w:pPr>
      <w:r w:rsidRPr="00506FA3">
        <w:rPr>
          <w:rFonts w:ascii="Times New Roman" w:eastAsia="Times New Roman" w:hAnsi="Times New Roman" w:cs="Times New Roman"/>
          <w:sz w:val="28"/>
          <w:szCs w:val="28"/>
          <w:lang w:eastAsia="ru-RU"/>
        </w:rPr>
        <w:t xml:space="preserve">Таблица 2 </w:t>
      </w:r>
    </w:p>
    <w:p w:rsidR="00506FA3" w:rsidRPr="00506FA3" w:rsidRDefault="00506FA3" w:rsidP="00506FA3">
      <w:pPr>
        <w:spacing w:after="0" w:line="240" w:lineRule="auto"/>
        <w:ind w:firstLine="142"/>
        <w:jc w:val="center"/>
        <w:rPr>
          <w:rFonts w:ascii="Times New Roman" w:eastAsia="Times New Roman" w:hAnsi="Times New Roman" w:cs="Times New Roman"/>
          <w:sz w:val="24"/>
          <w:szCs w:val="24"/>
          <w:lang w:eastAsia="ru-RU"/>
        </w:rPr>
      </w:pPr>
      <w:r w:rsidRPr="00506FA3">
        <w:rPr>
          <w:rFonts w:ascii="Times New Roman" w:eastAsia="Times New Roman" w:hAnsi="Times New Roman" w:cs="Times New Roman"/>
          <w:b/>
          <w:sz w:val="24"/>
          <w:szCs w:val="24"/>
          <w:lang w:eastAsia="ru-RU"/>
        </w:rPr>
        <w:t xml:space="preserve"> </w:t>
      </w:r>
      <w:r w:rsidRPr="00506FA3">
        <w:rPr>
          <w:rFonts w:ascii="Times New Roman" w:eastAsia="Times New Roman" w:hAnsi="Times New Roman" w:cs="Times New Roman"/>
          <w:sz w:val="24"/>
          <w:szCs w:val="24"/>
          <w:lang w:eastAsia="ru-RU"/>
        </w:rPr>
        <w:t>Перечень основных и вспомогательных (обеспечительных) контрольных функций и полномочий Росздравнадзора, наименование и реквизиты нормативных правовых актов, регламентирующих исполнение указанных функций</w:t>
      </w:r>
    </w:p>
    <w:p w:rsidR="00506FA3" w:rsidRPr="00506FA3" w:rsidRDefault="00506FA3" w:rsidP="00506FA3">
      <w:pPr>
        <w:spacing w:after="0" w:line="240" w:lineRule="auto"/>
        <w:ind w:firstLine="142"/>
        <w:jc w:val="center"/>
        <w:rPr>
          <w:rFonts w:ascii="Times New Roman" w:eastAsia="Times New Roman" w:hAnsi="Times New Roman" w:cs="Times New Roman"/>
          <w:sz w:val="24"/>
          <w:szCs w:val="24"/>
          <w:lang w:eastAsia="ru-RU"/>
        </w:rPr>
      </w:pPr>
    </w:p>
    <w:tbl>
      <w:tblPr>
        <w:tblW w:w="104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09"/>
        <w:gridCol w:w="5811"/>
      </w:tblGrid>
      <w:tr w:rsidR="00506FA3" w:rsidRPr="00506FA3" w:rsidTr="008D3132">
        <w:trPr>
          <w:trHeight w:val="829"/>
        </w:trPr>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 п/п</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Наименование государственной функции (услуги)</w:t>
            </w:r>
          </w:p>
        </w:tc>
        <w:tc>
          <w:tcPr>
            <w:tcW w:w="5811"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jc w:val="center"/>
              <w:rPr>
                <w:rFonts w:ascii="Times New Roman" w:eastAsia="Times New Roman" w:hAnsi="Times New Roman" w:cs="Times New Roman"/>
                <w:b/>
                <w:sz w:val="24"/>
                <w:szCs w:val="24"/>
              </w:rPr>
            </w:pPr>
            <w:r w:rsidRPr="00506FA3">
              <w:rPr>
                <w:rFonts w:ascii="Times New Roman" w:eastAsia="Times New Roman" w:hAnsi="Times New Roman" w:cs="Times New Roman"/>
                <w:b/>
                <w:sz w:val="24"/>
                <w:szCs w:val="24"/>
              </w:rPr>
              <w:t>Нормативное обоснование</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Выдача сертификата специалиста лицам, получившим медицинское и фармацевтическое образование в иностранных государствах</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Pr>
                <w:rFonts w:ascii="Times New Roman" w:eastAsia="Times New Roman" w:hAnsi="Times New Roman" w:cs="Times New Roman"/>
                <w:sz w:val="24"/>
                <w:szCs w:val="24"/>
              </w:rPr>
              <w:t xml:space="preserve">п. 6 ст. 69 </w:t>
            </w:r>
            <w:r w:rsidRPr="00506FA3">
              <w:rPr>
                <w:rFonts w:ascii="Times New Roman" w:eastAsia="Times New Roman" w:hAnsi="Times New Roman" w:cs="Times New Roman"/>
                <w:sz w:val="24"/>
                <w:szCs w:val="24"/>
              </w:rPr>
              <w:t>Федеральный закон от 21.11.2011 № 323-ФЗ «Об основах охраны здоровья граждан в Российской Федерации»;</w:t>
            </w:r>
          </w:p>
          <w:p w:rsidR="00506FA3" w:rsidRPr="00506FA3" w:rsidRDefault="00506FA3" w:rsidP="00506FA3">
            <w:pPr>
              <w:spacing w:after="0" w:line="276" w:lineRule="auto"/>
              <w:ind w:left="-108"/>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Pr>
                <w:rFonts w:ascii="Times New Roman" w:eastAsia="Times New Roman" w:hAnsi="Times New Roman" w:cs="Times New Roman"/>
                <w:sz w:val="24"/>
                <w:szCs w:val="24"/>
              </w:rPr>
              <w:t xml:space="preserve">п.5 Положения </w:t>
            </w:r>
            <w:r w:rsidR="00294B6B" w:rsidRPr="00506FA3">
              <w:rPr>
                <w:rFonts w:ascii="Times New Roman" w:eastAsia="Times New Roman" w:hAnsi="Times New Roman" w:cs="Times New Roman"/>
                <w:sz w:val="24"/>
                <w:szCs w:val="24"/>
              </w:rPr>
              <w: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r w:rsidR="00294B6B">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sidR="00294B6B">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506FA3" w:rsidRDefault="00506FA3" w:rsidP="00506FA3">
            <w:pPr>
              <w:spacing w:after="0" w:line="276" w:lineRule="auto"/>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5.4.1.4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8D3132" w:rsidP="000550E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0E4">
              <w:rPr>
                <w:rFonts w:ascii="Times New Roman" w:eastAsia="Times New Roman" w:hAnsi="Times New Roman" w:cs="Times New Roman"/>
                <w:sz w:val="24"/>
                <w:szCs w:val="24"/>
              </w:rPr>
              <w:t xml:space="preserve"> </w:t>
            </w:r>
            <w:r w:rsidR="000550E4" w:rsidRPr="00506FA3">
              <w:rPr>
                <w:rFonts w:ascii="Times New Roman" w:eastAsia="Times New Roman" w:hAnsi="Times New Roman" w:cs="Times New Roman"/>
                <w:sz w:val="24"/>
                <w:szCs w:val="24"/>
              </w:rPr>
              <w:t xml:space="preserve">п. </w:t>
            </w:r>
            <w:r w:rsidR="000550E4">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rPr>
              <w:t>Положени</w:t>
            </w:r>
            <w:r w:rsidR="000550E4">
              <w:rPr>
                <w:rFonts w:ascii="Times New Roman" w:eastAsia="Times New Roman" w:hAnsi="Times New Roman" w:cs="Times New Roman"/>
                <w:sz w:val="24"/>
                <w:szCs w:val="24"/>
              </w:rPr>
              <w:t>я</w:t>
            </w:r>
            <w:r w:rsidRPr="008D3132">
              <w:rPr>
                <w:rFonts w:ascii="Times New Roman" w:eastAsia="Times New Roman" w:hAnsi="Times New Roman" w:cs="Times New Roman"/>
                <w:sz w:val="24"/>
                <w:szCs w:val="24"/>
              </w:rPr>
              <w:t xml:space="preserve"> о Территориальном органе </w:t>
            </w:r>
            <w:r w:rsidRPr="008D3132">
              <w:rPr>
                <w:rFonts w:ascii="Times New Roman" w:eastAsia="Times New Roman" w:hAnsi="Times New Roman" w:cs="Times New Roman"/>
                <w:sz w:val="24"/>
                <w:szCs w:val="24"/>
              </w:rPr>
              <w:lastRenderedPageBreak/>
              <w:t>Федеральной службы по надзору в сфере здравоохра</w:t>
            </w:r>
            <w:r>
              <w:rPr>
                <w:rFonts w:ascii="Times New Roman" w:eastAsia="Times New Roman" w:hAnsi="Times New Roman" w:cs="Times New Roman"/>
                <w:sz w:val="24"/>
                <w:szCs w:val="24"/>
              </w:rPr>
              <w:t xml:space="preserve">нения по Нижегородской области </w:t>
            </w:r>
            <w:r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76"/>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506FA3" w:rsidRPr="00506FA3" w:rsidRDefault="00294B6B"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w:t>
            </w:r>
            <w:r w:rsidR="00506FA3"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00506FA3"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76"/>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7.1.2.2.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 ч. 2 ст. 88 Федерального закона от 21.11.2011     № 323-ФЗ «Об основах охраны здоровья граждан в Российской Федерации»;</w:t>
            </w:r>
          </w:p>
          <w:p w:rsidR="00506FA3" w:rsidRPr="00506FA3" w:rsidRDefault="00506FA3" w:rsidP="00506FA3">
            <w:pPr>
              <w:autoSpaceDE w:val="0"/>
              <w:autoSpaceDN w:val="0"/>
              <w:adjustRightInd w:val="0"/>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8D3132" w:rsidP="000550E4">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0E4">
              <w:rPr>
                <w:rFonts w:ascii="Times New Roman" w:eastAsia="Times New Roman" w:hAnsi="Times New Roman" w:cs="Times New Roman"/>
                <w:sz w:val="24"/>
                <w:szCs w:val="24"/>
              </w:rPr>
              <w:t xml:space="preserve">-  </w:t>
            </w:r>
            <w:r w:rsidR="000550E4" w:rsidRPr="00506FA3">
              <w:rPr>
                <w:rFonts w:ascii="Times New Roman" w:eastAsia="Times New Roman" w:hAnsi="Times New Roman" w:cs="Times New Roman"/>
                <w:sz w:val="24"/>
                <w:szCs w:val="24"/>
              </w:rPr>
              <w:t xml:space="preserve">п. </w:t>
            </w:r>
            <w:r w:rsidR="000550E4">
              <w:rPr>
                <w:rFonts w:ascii="Times New Roman" w:eastAsia="Times New Roman" w:hAnsi="Times New Roman" w:cs="Times New Roman"/>
                <w:sz w:val="24"/>
                <w:szCs w:val="24"/>
              </w:rPr>
              <w:t>7.1.2.3. Положения</w:t>
            </w:r>
            <w:r w:rsidR="000550E4" w:rsidRPr="008D3132">
              <w:rPr>
                <w:rFonts w:ascii="Times New Roman" w:eastAsia="Times New Roman" w:hAnsi="Times New Roman" w:cs="Times New Roman"/>
                <w:sz w:val="24"/>
                <w:szCs w:val="24"/>
              </w:rPr>
              <w:t xml:space="preserve"> </w:t>
            </w:r>
            <w:r w:rsidRPr="008D3132">
              <w:rPr>
                <w:rFonts w:ascii="Times New Roman" w:eastAsia="Times New Roman" w:hAnsi="Times New Roman" w:cs="Times New Roman"/>
                <w:sz w:val="24"/>
                <w:szCs w:val="24"/>
              </w:rPr>
              <w:t xml:space="preserve">о Территориальном органе </w:t>
            </w:r>
            <w:r w:rsidRPr="008D3132">
              <w:rPr>
                <w:rFonts w:ascii="Times New Roman" w:eastAsia="Times New Roman" w:hAnsi="Times New Roman" w:cs="Times New Roman"/>
                <w:sz w:val="24"/>
                <w:szCs w:val="24"/>
              </w:rPr>
              <w:lastRenderedPageBreak/>
              <w:t>Федеральной службы по надзору в сфере здравоохра</w:t>
            </w:r>
            <w:r>
              <w:rPr>
                <w:rFonts w:ascii="Times New Roman" w:eastAsia="Times New Roman" w:hAnsi="Times New Roman" w:cs="Times New Roman"/>
                <w:sz w:val="24"/>
                <w:szCs w:val="24"/>
              </w:rPr>
              <w:t xml:space="preserve">нения по Нижегородской области </w:t>
            </w:r>
            <w:r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ими профессиональной деятельности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7.1.2.5.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 организации и осуществления федеральными органами исполнительной власти субъектов Российской Федерации и органами местного самоуправления, внутреннего контроля качества и безопасности медицинской деятельности</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7.1.2.6.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организации и осуществления внутреннего контроля качества и безопасности медицинской деятельности организациями и предпринимателями, осуществляющими медицинскую деятельность</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ст. 88 Федерального закона от 21.11.2011 № 323-ФЗ «Об основах охраны здоровья граждан в Российской Федерации»;</w:t>
            </w:r>
          </w:p>
          <w:p w:rsidR="00294B6B" w:rsidRPr="00506FA3" w:rsidRDefault="00294B6B" w:rsidP="00294B6B">
            <w:pPr>
              <w:autoSpaceDE w:val="0"/>
              <w:autoSpaceDN w:val="0"/>
              <w:adjustRightInd w:val="0"/>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FA3">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 xml:space="preserve">4 положения </w:t>
            </w:r>
            <w:r w:rsidRPr="00506FA3">
              <w:rPr>
                <w:rFonts w:ascii="Times New Roman" w:eastAsia="Times New Roman" w:hAnsi="Times New Roman" w:cs="Times New Roman"/>
                <w:sz w:val="24"/>
                <w:szCs w:val="24"/>
              </w:rPr>
              <w:t>о государственном контроле качества и безопасности медицинской деятельности</w:t>
            </w:r>
            <w:r>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12.11.2012 № 1152 «Об утверждении Положения о государственном контроле качества и </w:t>
            </w:r>
            <w:r w:rsidRPr="00506FA3">
              <w:rPr>
                <w:rFonts w:ascii="Times New Roman" w:eastAsia="Times New Roman" w:hAnsi="Times New Roman" w:cs="Times New Roman"/>
                <w:sz w:val="24"/>
                <w:szCs w:val="24"/>
              </w:rPr>
              <w:lastRenderedPageBreak/>
              <w:t>безопасности медицинской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5.1.3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7.1.2.6.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lastRenderedPageBreak/>
              <w:t>3</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при обращении лекарственных средств посредством проведения проверок соблюдения субъектами обращения лекарственных средств правил уничтожения лекарственных средств</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294B6B" w:rsidRPr="00506FA3">
              <w:rPr>
                <w:rFonts w:ascii="Times New Roman" w:eastAsia="Times New Roman" w:hAnsi="Times New Roman" w:cs="Times New Roman"/>
                <w:sz w:val="24"/>
                <w:szCs w:val="24"/>
              </w:rPr>
              <w:t xml:space="preserve">ст. </w:t>
            </w:r>
            <w:r w:rsidR="00294B6B">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sidR="00294B6B">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sidR="00294B6B">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155DAB" w:rsidRDefault="00155DAB" w:rsidP="00155DAB">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5.1.4.1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6</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надзор за соответствием лекарственных средств, находящихся в обращении, установленным обязательным требованиям к их качеству</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294B6B"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155DAB" w:rsidRDefault="00155DAB" w:rsidP="00155DAB">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7.1.3.2.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625"/>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Лицензирование деятельности по обороту наркотических средств, психотропных веществ и их прекурсоров, культивированию наркосодержащих растений</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17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2C4C28">
              <w:rPr>
                <w:rFonts w:ascii="Times New Roman" w:eastAsia="Times New Roman" w:hAnsi="Times New Roman" w:cs="Times New Roman"/>
                <w:sz w:val="24"/>
                <w:szCs w:val="24"/>
              </w:rPr>
              <w:t xml:space="preserve"> п. 3 Положения о</w:t>
            </w:r>
            <w:r w:rsidR="002C4C28" w:rsidRPr="00506FA3">
              <w:rPr>
                <w:rFonts w:ascii="Times New Roman" w:eastAsia="Times New Roman" w:hAnsi="Times New Roman" w:cs="Times New Roman"/>
                <w:sz w:val="24"/>
                <w:szCs w:val="24"/>
              </w:rPr>
              <w:t xml:space="preserve">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002C4C28">
              <w:rPr>
                <w:rFonts w:ascii="Times New Roman" w:eastAsia="Times New Roman" w:hAnsi="Times New Roman" w:cs="Times New Roman"/>
                <w:sz w:val="24"/>
                <w:szCs w:val="24"/>
              </w:rPr>
              <w:t>, утв.</w:t>
            </w:r>
            <w:r w:rsidR="002C4C28" w:rsidRPr="00506FA3">
              <w:rPr>
                <w:rFonts w:ascii="Times New Roman" w:eastAsia="Times New Roman" w:hAnsi="Times New Roman" w:cs="Times New Roman"/>
                <w:sz w:val="24"/>
                <w:szCs w:val="24"/>
              </w:rPr>
              <w:t xml:space="preserve"> постановление</w:t>
            </w:r>
            <w:r w:rsidR="002C4C28">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w:t>
            </w:r>
            <w:r w:rsidR="003D0FC8">
              <w:rPr>
                <w:rFonts w:ascii="Times New Roman" w:eastAsia="Times New Roman" w:hAnsi="Times New Roman" w:cs="Times New Roman"/>
                <w:sz w:val="24"/>
                <w:szCs w:val="24"/>
              </w:rPr>
              <w:t xml:space="preserve">Правительства РФ от 22.12.2011 </w:t>
            </w:r>
            <w:r w:rsidRPr="00506FA3">
              <w:rPr>
                <w:rFonts w:ascii="Times New Roman" w:eastAsia="Times New Roman" w:hAnsi="Times New Roman" w:cs="Times New Roman"/>
                <w:sz w:val="24"/>
                <w:szCs w:val="24"/>
              </w:rPr>
              <w:t xml:space="preserve">№ 1085 «О </w:t>
            </w:r>
            <w:r w:rsidRPr="00506FA3">
              <w:rPr>
                <w:rFonts w:ascii="Times New Roman" w:eastAsia="Times New Roman" w:hAnsi="Times New Roman" w:cs="Times New Roman"/>
                <w:sz w:val="24"/>
                <w:szCs w:val="24"/>
              </w:rPr>
              <w:lastRenderedPageBreak/>
              <w:t>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7.3.3.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1416"/>
        </w:trPr>
        <w:tc>
          <w:tcPr>
            <w:tcW w:w="568"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lastRenderedPageBreak/>
              <w:t>1</w:t>
            </w: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Calibri" w:hAnsi="Times New Roman" w:cs="Times New Roman"/>
                <w:bCs/>
                <w:sz w:val="24"/>
                <w:szCs w:val="24"/>
              </w:rPr>
              <w:t>Государственный контроль при обращении лекарственных средств</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294B6B"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 xml:space="preserve">5 </w:t>
            </w:r>
            <w:r w:rsidRPr="00506FA3">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506FA3">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506FA3">
              <w:rPr>
                <w:rFonts w:ascii="Times New Roman" w:eastAsia="Times New Roman" w:hAnsi="Times New Roman" w:cs="Times New Roman"/>
                <w:sz w:val="24"/>
                <w:szCs w:val="24"/>
              </w:rPr>
              <w:t xml:space="preserve">  от 12.04.2010 № 61-ФЗ «Об обращении лекарственных средств»;</w:t>
            </w:r>
          </w:p>
          <w:p w:rsidR="00506FA3" w:rsidRDefault="00155DAB"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п.3 Положения </w:t>
            </w:r>
            <w:r w:rsidRPr="00506FA3">
              <w:rPr>
                <w:rFonts w:ascii="Times New Roman" w:eastAsia="Times New Roman" w:hAnsi="Times New Roman" w:cs="Times New Roman"/>
                <w:sz w:val="24"/>
                <w:szCs w:val="24"/>
              </w:rPr>
              <w:t>о федеральном государственном надзоре в сфере обращения лекарственных средств</w:t>
            </w:r>
            <w:r>
              <w:rPr>
                <w:rFonts w:ascii="Times New Roman" w:eastAsia="Times New Roman" w:hAnsi="Times New Roman" w:cs="Times New Roman"/>
                <w:sz w:val="24"/>
                <w:szCs w:val="24"/>
              </w:rPr>
              <w:t xml:space="preserve">, утв. </w:t>
            </w:r>
            <w:r w:rsidR="00506FA3" w:rsidRPr="00506FA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00506FA3" w:rsidRPr="00506FA3">
              <w:rPr>
                <w:rFonts w:ascii="Times New Roman" w:eastAsia="Times New Roman" w:hAnsi="Times New Roman" w:cs="Times New Roman"/>
                <w:sz w:val="24"/>
                <w:szCs w:val="24"/>
              </w:rPr>
              <w:t xml:space="preserve">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7.1.3. Положения</w:t>
            </w:r>
            <w:r w:rsidRPr="008D3132">
              <w:rPr>
                <w:rFonts w:ascii="Times New Roman" w:eastAsia="Times New Roman" w:hAnsi="Times New Roman" w:cs="Times New Roman"/>
                <w:sz w:val="24"/>
                <w:szCs w:val="24"/>
              </w:rPr>
              <w:t xml:space="preserve"> </w:t>
            </w:r>
            <w:r w:rsidR="008D3132"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070"/>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цента «Сколково»)</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46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xml:space="preserve">- </w:t>
            </w:r>
            <w:r w:rsidR="00F8105E">
              <w:rPr>
                <w:rFonts w:ascii="Times New Roman" w:eastAsia="Times New Roman" w:hAnsi="Times New Roman" w:cs="Times New Roman"/>
                <w:sz w:val="24"/>
                <w:szCs w:val="24"/>
              </w:rPr>
              <w:t>п. 3 Положения о</w:t>
            </w:r>
            <w:r w:rsidR="00F8105E" w:rsidRPr="00506FA3">
              <w:rPr>
                <w:rFonts w:ascii="Times New Roman" w:eastAsia="Times New Roman" w:hAnsi="Times New Roman" w:cs="Times New Roman"/>
                <w:sz w:val="24"/>
                <w:szCs w:val="24"/>
              </w:rPr>
              <w:t xml:space="preserve"> лицензировании </w:t>
            </w:r>
            <w:r w:rsidR="002C4C28" w:rsidRPr="00506FA3">
              <w:rPr>
                <w:rFonts w:ascii="Times New Roman" w:eastAsia="Times New Roman" w:hAnsi="Times New Roman" w:cs="Times New Roman"/>
                <w:sz w:val="24"/>
                <w:szCs w:val="24"/>
              </w:rPr>
              <w:t>медицинской деятельности</w:t>
            </w:r>
            <w:r w:rsidR="002C4C28">
              <w:rPr>
                <w:rFonts w:ascii="Times New Roman" w:eastAsia="Times New Roman" w:hAnsi="Times New Roman" w:cs="Times New Roman"/>
                <w:sz w:val="24"/>
                <w:szCs w:val="24"/>
              </w:rPr>
              <w:t>,</w:t>
            </w:r>
            <w:r w:rsidR="00F8105E" w:rsidRPr="00506FA3">
              <w:rPr>
                <w:rFonts w:ascii="Times New Roman" w:eastAsia="Times New Roman" w:hAnsi="Times New Roman" w:cs="Times New Roman"/>
                <w:sz w:val="24"/>
                <w:szCs w:val="24"/>
              </w:rPr>
              <w:t xml:space="preserve"> </w:t>
            </w:r>
            <w:r w:rsidR="002C4C28">
              <w:rPr>
                <w:rFonts w:ascii="Times New Roman" w:eastAsia="Times New Roman" w:hAnsi="Times New Roman" w:cs="Times New Roman"/>
                <w:sz w:val="24"/>
                <w:szCs w:val="24"/>
              </w:rPr>
              <w:t>утв.</w:t>
            </w:r>
            <w:r w:rsidR="002C4C28" w:rsidRPr="00506FA3">
              <w:rPr>
                <w:rFonts w:ascii="Times New Roman" w:eastAsia="Times New Roman" w:hAnsi="Times New Roman" w:cs="Times New Roman"/>
                <w:sz w:val="24"/>
                <w:szCs w:val="24"/>
              </w:rPr>
              <w:t xml:space="preserve"> постановление</w:t>
            </w:r>
            <w:r w:rsidR="002C4C28">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8D3132" w:rsidRPr="00506FA3" w:rsidRDefault="000550E4" w:rsidP="000550E4">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7.3.1. Положения</w:t>
            </w:r>
            <w:r w:rsidR="008D3132" w:rsidRPr="008D3132">
              <w:rPr>
                <w:rFonts w:ascii="Times New Roman" w:eastAsia="Times New Roman" w:hAnsi="Times New Roman" w:cs="Times New Roman"/>
                <w:sz w:val="24"/>
                <w:szCs w:val="24"/>
              </w:rPr>
              <w:t xml:space="preserve"> о Территориальном органе Федеральной службы по надзору в сфере здравоохра</w:t>
            </w:r>
            <w:r w:rsidR="008D3132">
              <w:rPr>
                <w:rFonts w:ascii="Times New Roman" w:eastAsia="Times New Roman" w:hAnsi="Times New Roman" w:cs="Times New Roman"/>
                <w:sz w:val="24"/>
                <w:szCs w:val="24"/>
              </w:rPr>
              <w:t xml:space="preserve">нения по Нижегородской области </w:t>
            </w:r>
            <w:r w:rsidR="008D3132" w:rsidRPr="008D3132">
              <w:rPr>
                <w:rFonts w:ascii="Times New Roman" w:eastAsia="Times New Roman" w:hAnsi="Times New Roman" w:cs="Times New Roman"/>
                <w:sz w:val="24"/>
                <w:szCs w:val="24"/>
              </w:rPr>
              <w:t>от 06.06.2013 № 2277-Пр/13</w:t>
            </w:r>
          </w:p>
        </w:tc>
      </w:tr>
      <w:tr w:rsidR="00506FA3" w:rsidRPr="00506FA3" w:rsidTr="008D3132">
        <w:trPr>
          <w:trHeight w:val="20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2625"/>
        </w:trPr>
        <w:tc>
          <w:tcPr>
            <w:tcW w:w="568"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506FA3">
              <w:rPr>
                <w:rFonts w:ascii="Times New Roman" w:eastAsia="Calibri" w:hAnsi="Times New Roman" w:cs="Times New Roman"/>
                <w:sz w:val="24"/>
                <w:szCs w:val="24"/>
              </w:rPr>
              <w:lastRenderedPageBreak/>
              <w:t>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Лицензирование фармацевтической деятельности в части деятельности, осуществляемой организациями оптовой торговли лекарственными средствами, предназначенными для медицинского применения, и аптеками федеральных организаций здравоохранения</w:t>
            </w:r>
          </w:p>
        </w:tc>
        <w:tc>
          <w:tcPr>
            <w:tcW w:w="5811" w:type="dxa"/>
            <w:vMerge w:val="restart"/>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ст. 5 Федерального закона от 12.04.2010 № 61-ФЗ «Об обращении лекарственных средств»;</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47 ч. 1 ст. 12 Федерального закона от 04.05.2011    № 99-ФЗ «О лицензировании отдельных видов деятельности»;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F8105E">
              <w:rPr>
                <w:rFonts w:ascii="Times New Roman" w:eastAsia="Times New Roman" w:hAnsi="Times New Roman" w:cs="Times New Roman"/>
                <w:sz w:val="24"/>
                <w:szCs w:val="24"/>
              </w:rPr>
              <w:t xml:space="preserve"> п. 3 Положения о</w:t>
            </w:r>
            <w:r w:rsidR="00F8105E" w:rsidRPr="00506FA3">
              <w:rPr>
                <w:rFonts w:ascii="Times New Roman" w:eastAsia="Times New Roman" w:hAnsi="Times New Roman" w:cs="Times New Roman"/>
                <w:sz w:val="24"/>
                <w:szCs w:val="24"/>
              </w:rPr>
              <w:t xml:space="preserve"> лицензировании фармацевтической деятельности</w:t>
            </w:r>
            <w:r w:rsidR="00F8105E">
              <w:rPr>
                <w:rFonts w:ascii="Times New Roman" w:eastAsia="Times New Roman" w:hAnsi="Times New Roman" w:cs="Times New Roman"/>
                <w:sz w:val="24"/>
                <w:szCs w:val="24"/>
              </w:rPr>
              <w:t>, утв.</w:t>
            </w:r>
            <w:r w:rsidR="00F8105E" w:rsidRPr="00506FA3">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постановление</w:t>
            </w:r>
            <w:r w:rsidR="00F8105E">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РФ от 22.12.2011 № 1081 «О лицензировании фармацевтической деятельности»;</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5.3.1.8 Положения о Федеральной службе по надзору в сфере здравоохранения, утвержденного постановлением Правительства РФ от 30.06.2004 № 323</w:t>
            </w:r>
          </w:p>
          <w:p w:rsidR="000B54E0" w:rsidRPr="00506FA3" w:rsidRDefault="003831CD" w:rsidP="003831CD">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7.3.2. Положения</w:t>
            </w:r>
            <w:r w:rsidRPr="008D3132">
              <w:rPr>
                <w:rFonts w:ascii="Times New Roman" w:eastAsia="Times New Roman" w:hAnsi="Times New Roman" w:cs="Times New Roman"/>
                <w:sz w:val="24"/>
                <w:szCs w:val="24"/>
              </w:rPr>
              <w:t xml:space="preserve"> </w:t>
            </w:r>
            <w:r w:rsidR="000B54E0"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0B54E0">
              <w:rPr>
                <w:rFonts w:ascii="Times New Roman" w:eastAsia="Times New Roman" w:hAnsi="Times New Roman" w:cs="Times New Roman"/>
                <w:sz w:val="24"/>
                <w:szCs w:val="24"/>
              </w:rPr>
              <w:t xml:space="preserve">нения по Нижегородской области </w:t>
            </w:r>
            <w:r w:rsidR="000B54E0" w:rsidRPr="008D3132">
              <w:rPr>
                <w:rFonts w:ascii="Times New Roman" w:eastAsia="Times New Roman" w:hAnsi="Times New Roman" w:cs="Times New Roman"/>
                <w:sz w:val="24"/>
                <w:szCs w:val="24"/>
              </w:rPr>
              <w:t>от 06.06.2013 № 2277-Пр/13</w:t>
            </w:r>
          </w:p>
        </w:tc>
      </w:tr>
      <w:tr w:rsidR="00506FA3" w:rsidRPr="00506FA3" w:rsidTr="008D3132">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Calibri" w:hAnsi="Times New Roman" w:cs="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06FA3" w:rsidRPr="00506FA3" w:rsidRDefault="00506FA3" w:rsidP="00506FA3">
            <w:pPr>
              <w:spacing w:after="0" w:line="276" w:lineRule="auto"/>
              <w:rPr>
                <w:rFonts w:ascii="Times New Roman" w:eastAsia="Times New Roman" w:hAnsi="Times New Roman" w:cs="Times New Roman"/>
                <w:sz w:val="24"/>
                <w:szCs w:val="24"/>
              </w:rPr>
            </w:pPr>
          </w:p>
        </w:tc>
      </w:tr>
      <w:tr w:rsidR="00506FA3" w:rsidRPr="00506FA3" w:rsidTr="008D3132">
        <w:trPr>
          <w:trHeight w:val="2897"/>
        </w:trPr>
        <w:tc>
          <w:tcPr>
            <w:tcW w:w="568"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Государственный контроль за обращением медицинских изделий</w:t>
            </w:r>
          </w:p>
        </w:tc>
        <w:tc>
          <w:tcPr>
            <w:tcW w:w="5811" w:type="dxa"/>
            <w:tcBorders>
              <w:top w:val="single" w:sz="4" w:space="0" w:color="auto"/>
              <w:left w:val="single" w:sz="4" w:space="0" w:color="auto"/>
              <w:bottom w:val="single" w:sz="4" w:space="0" w:color="auto"/>
              <w:right w:val="single" w:sz="4" w:space="0" w:color="auto"/>
            </w:tcBorders>
          </w:tcPr>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1 ч. 4 ст. 95 Федерального закона от 21.11.2011      № 323-ФЗ «Об основах охраны здоровья граждан в Российской Федерации»;</w:t>
            </w:r>
          </w:p>
          <w:p w:rsidR="00506FA3" w:rsidRP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sidR="00904C34">
              <w:rPr>
                <w:rFonts w:ascii="Times New Roman" w:eastAsia="Times New Roman" w:hAnsi="Times New Roman" w:cs="Times New Roman"/>
                <w:sz w:val="24"/>
                <w:szCs w:val="24"/>
              </w:rPr>
              <w:t xml:space="preserve"> п. 2 </w:t>
            </w:r>
            <w:r w:rsidR="00904C34" w:rsidRPr="00506FA3">
              <w:rPr>
                <w:rFonts w:ascii="Times New Roman" w:eastAsia="Times New Roman" w:hAnsi="Times New Roman" w:cs="Times New Roman"/>
                <w:sz w:val="24"/>
                <w:szCs w:val="24"/>
              </w:rPr>
              <w:t>Положения</w:t>
            </w:r>
            <w:r w:rsidR="00904C34">
              <w:rPr>
                <w:rFonts w:ascii="Times New Roman" w:eastAsia="Times New Roman" w:hAnsi="Times New Roman" w:cs="Times New Roman"/>
                <w:sz w:val="24"/>
                <w:szCs w:val="24"/>
              </w:rPr>
              <w:t xml:space="preserve"> </w:t>
            </w:r>
            <w:r w:rsidR="00904C34" w:rsidRPr="00506FA3">
              <w:rPr>
                <w:rFonts w:ascii="Times New Roman" w:eastAsia="Times New Roman" w:hAnsi="Times New Roman" w:cs="Times New Roman"/>
                <w:sz w:val="24"/>
                <w:szCs w:val="24"/>
              </w:rPr>
              <w:t>о государственном контроле за обращением медицинских изделий</w:t>
            </w:r>
            <w:r w:rsidR="00904C34">
              <w:rPr>
                <w:rFonts w:ascii="Times New Roman" w:eastAsia="Times New Roman" w:hAnsi="Times New Roman" w:cs="Times New Roman"/>
                <w:sz w:val="24"/>
                <w:szCs w:val="24"/>
              </w:rPr>
              <w:t>, утв.</w:t>
            </w:r>
            <w:r w:rsidRPr="00506FA3">
              <w:rPr>
                <w:rFonts w:ascii="Times New Roman" w:eastAsia="Times New Roman" w:hAnsi="Times New Roman" w:cs="Times New Roman"/>
                <w:sz w:val="24"/>
                <w:szCs w:val="24"/>
              </w:rPr>
              <w:t xml:space="preserve"> постановление</w:t>
            </w:r>
            <w:r w:rsidR="00904C34">
              <w:rPr>
                <w:rFonts w:ascii="Times New Roman" w:eastAsia="Times New Roman" w:hAnsi="Times New Roman" w:cs="Times New Roman"/>
                <w:sz w:val="24"/>
                <w:szCs w:val="24"/>
              </w:rPr>
              <w:t>м</w:t>
            </w:r>
            <w:r w:rsidRPr="00506FA3">
              <w:rPr>
                <w:rFonts w:ascii="Times New Roman" w:eastAsia="Times New Roman" w:hAnsi="Times New Roman" w:cs="Times New Roman"/>
                <w:sz w:val="24"/>
                <w:szCs w:val="24"/>
              </w:rPr>
              <w:t xml:space="preserve"> Правительства Российской Федерации от 25.09.2012 № 970 «Об утверждении Положения о государственном контроле за обращением медицинских изделий»;</w:t>
            </w:r>
          </w:p>
          <w:p w:rsidR="00506FA3" w:rsidRDefault="00506FA3" w:rsidP="00506FA3">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 п. 5.1.2.1 Положения о Федеральной службе по надзору в сфере здравоохранения, утвержденного постановлением Правительства РФ от 30.06.2004 № 323</w:t>
            </w:r>
          </w:p>
          <w:p w:rsidR="000B54E0" w:rsidRPr="00506FA3" w:rsidRDefault="003831CD" w:rsidP="003831CD">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6FA3">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7.1.1. Положения</w:t>
            </w:r>
            <w:r w:rsidRPr="008D3132">
              <w:rPr>
                <w:rFonts w:ascii="Times New Roman" w:eastAsia="Times New Roman" w:hAnsi="Times New Roman" w:cs="Times New Roman"/>
                <w:sz w:val="24"/>
                <w:szCs w:val="24"/>
              </w:rPr>
              <w:t xml:space="preserve"> </w:t>
            </w:r>
            <w:r w:rsidR="000B54E0" w:rsidRPr="008D3132">
              <w:rPr>
                <w:rFonts w:ascii="Times New Roman" w:eastAsia="Times New Roman" w:hAnsi="Times New Roman" w:cs="Times New Roman"/>
                <w:sz w:val="24"/>
                <w:szCs w:val="24"/>
              </w:rPr>
              <w:t>о Территориальном органе Федеральной службы по надзору в сфере здравоохра</w:t>
            </w:r>
            <w:r w:rsidR="000B54E0">
              <w:rPr>
                <w:rFonts w:ascii="Times New Roman" w:eastAsia="Times New Roman" w:hAnsi="Times New Roman" w:cs="Times New Roman"/>
                <w:sz w:val="24"/>
                <w:szCs w:val="24"/>
              </w:rPr>
              <w:t xml:space="preserve">нения по Нижегородской области </w:t>
            </w:r>
            <w:r w:rsidR="000B54E0" w:rsidRPr="008D3132">
              <w:rPr>
                <w:rFonts w:ascii="Times New Roman" w:eastAsia="Times New Roman" w:hAnsi="Times New Roman" w:cs="Times New Roman"/>
                <w:sz w:val="24"/>
                <w:szCs w:val="24"/>
              </w:rPr>
              <w:t>от 06.06.2013 № 2277-Пр/13</w:t>
            </w:r>
          </w:p>
        </w:tc>
      </w:tr>
      <w:tr w:rsidR="00C25BE0" w:rsidRPr="00506FA3" w:rsidTr="008D3132">
        <w:trPr>
          <w:trHeight w:val="2897"/>
        </w:trPr>
        <w:tc>
          <w:tcPr>
            <w:tcW w:w="568" w:type="dxa"/>
            <w:tcBorders>
              <w:top w:val="single" w:sz="4" w:space="0" w:color="auto"/>
              <w:left w:val="single" w:sz="4" w:space="0" w:color="auto"/>
              <w:bottom w:val="single" w:sz="4" w:space="0" w:color="auto"/>
              <w:right w:val="single" w:sz="4" w:space="0" w:color="auto"/>
            </w:tcBorders>
          </w:tcPr>
          <w:p w:rsidR="00C25BE0" w:rsidRPr="00506FA3" w:rsidRDefault="00C25BE0" w:rsidP="00506FA3">
            <w:pPr>
              <w:numPr>
                <w:ilvl w:val="0"/>
                <w:numId w:val="4"/>
              </w:numPr>
              <w:spacing w:after="0" w:line="240" w:lineRule="auto"/>
              <w:ind w:left="0" w:firstLine="0"/>
              <w:contextualSpacing/>
              <w:jc w:val="both"/>
              <w:rPr>
                <w:rFonts w:ascii="Times New Roman" w:eastAsia="Calibri"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C25BE0" w:rsidRPr="00506FA3" w:rsidRDefault="00C25BE0" w:rsidP="00506FA3">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Лицензионный контроль</w:t>
            </w:r>
          </w:p>
        </w:tc>
        <w:tc>
          <w:tcPr>
            <w:tcW w:w="5811" w:type="dxa"/>
            <w:tcBorders>
              <w:top w:val="single" w:sz="4" w:space="0" w:color="auto"/>
              <w:left w:val="single" w:sz="4" w:space="0" w:color="auto"/>
              <w:bottom w:val="single" w:sz="4" w:space="0" w:color="auto"/>
              <w:right w:val="single" w:sz="4" w:space="0" w:color="auto"/>
            </w:tcBorders>
          </w:tcPr>
          <w:p w:rsidR="00C25BE0" w:rsidRDefault="00C25BE0" w:rsidP="00C25BE0">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б п 2 Статьи 1 </w:t>
            </w:r>
            <w:r w:rsidRPr="00C25BE0">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C25BE0">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C25BE0">
              <w:rPr>
                <w:rFonts w:ascii="Times New Roman" w:eastAsia="Times New Roman" w:hAnsi="Times New Roman" w:cs="Times New Roman"/>
                <w:sz w:val="24"/>
                <w:szCs w:val="24"/>
              </w:rPr>
              <w:t xml:space="preserve"> от 05.04.2016 N 93-ФЗ</w:t>
            </w:r>
            <w:r>
              <w:rPr>
                <w:rFonts w:ascii="Times New Roman" w:eastAsia="Times New Roman" w:hAnsi="Times New Roman" w:cs="Times New Roman"/>
                <w:sz w:val="24"/>
                <w:szCs w:val="24"/>
              </w:rPr>
              <w:t xml:space="preserve"> </w:t>
            </w:r>
            <w:r w:rsidRPr="00C25BE0">
              <w:rPr>
                <w:rFonts w:ascii="Times New Roman" w:eastAsia="Times New Roman" w:hAnsi="Times New Roman" w:cs="Times New Roman"/>
                <w:sz w:val="24"/>
                <w:szCs w:val="24"/>
              </w:rPr>
              <w:t>"О внесении изменений в статьи 14 и 15 Федерального закона "Об основах охраны здоровья граждан в Российской Федерации"</w:t>
            </w:r>
          </w:p>
          <w:p w:rsidR="00C25BE0" w:rsidRPr="00506FA3" w:rsidRDefault="00C25BE0" w:rsidP="00C25BE0">
            <w:pPr>
              <w:spacing w:after="0" w:line="276" w:lineRule="auto"/>
              <w:ind w:firstLine="142"/>
              <w:jc w:val="both"/>
              <w:rPr>
                <w:rFonts w:ascii="Times New Roman" w:eastAsia="Times New Roman" w:hAnsi="Times New Roman" w:cs="Times New Roman"/>
                <w:sz w:val="24"/>
                <w:szCs w:val="24"/>
              </w:rPr>
            </w:pPr>
            <w:r w:rsidRPr="00506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пп 3 п. 9</w:t>
            </w:r>
            <w:r w:rsidRPr="00506FA3">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15</w:t>
            </w:r>
            <w:r w:rsidRPr="00506FA3">
              <w:rPr>
                <w:rFonts w:ascii="Times New Roman" w:eastAsia="Times New Roman" w:hAnsi="Times New Roman" w:cs="Times New Roman"/>
                <w:sz w:val="24"/>
                <w:szCs w:val="24"/>
              </w:rPr>
              <w:t xml:space="preserve"> Федерального закона от 21.11.2011 № 323-ФЗ «Об основах охраны здоровья граждан в Российской Федерации»;</w:t>
            </w:r>
          </w:p>
          <w:p w:rsidR="00C25BE0" w:rsidRPr="00506FA3" w:rsidRDefault="00C25BE0" w:rsidP="00C25BE0">
            <w:pPr>
              <w:spacing w:after="0" w:line="276" w:lineRule="auto"/>
              <w:ind w:firstLine="142"/>
              <w:jc w:val="both"/>
              <w:rPr>
                <w:rFonts w:ascii="Times New Roman" w:eastAsia="Times New Roman" w:hAnsi="Times New Roman" w:cs="Times New Roman"/>
                <w:sz w:val="24"/>
                <w:szCs w:val="24"/>
              </w:rPr>
            </w:pPr>
          </w:p>
        </w:tc>
      </w:tr>
    </w:tbl>
    <w:p w:rsidR="0080540E" w:rsidRDefault="0080540E" w:rsidP="004178FD">
      <w:pPr>
        <w:jc w:val="both"/>
        <w:rPr>
          <w:rFonts w:ascii="Times New Roman" w:hAnsi="Times New Roman" w:cs="Times New Roman"/>
          <w:sz w:val="28"/>
          <w:szCs w:val="28"/>
        </w:rPr>
      </w:pPr>
      <w:r>
        <w:rPr>
          <w:rFonts w:ascii="Times New Roman" w:hAnsi="Times New Roman" w:cs="Times New Roman"/>
          <w:sz w:val="28"/>
          <w:szCs w:val="28"/>
        </w:rPr>
        <w:br w:type="page"/>
      </w:r>
    </w:p>
    <w:p w:rsidR="0080540E" w:rsidRPr="0080540E" w:rsidRDefault="0080540E" w:rsidP="0080540E">
      <w:pPr>
        <w:jc w:val="center"/>
        <w:rPr>
          <w:rFonts w:ascii="Times New Roman" w:hAnsi="Times New Roman" w:cs="Times New Roman"/>
          <w:b/>
          <w:sz w:val="28"/>
          <w:szCs w:val="28"/>
        </w:rPr>
      </w:pPr>
      <w:r w:rsidRPr="0080540E">
        <w:rPr>
          <w:rFonts w:ascii="Times New Roman" w:hAnsi="Times New Roman" w:cs="Times New Roman"/>
          <w:b/>
          <w:sz w:val="28"/>
          <w:szCs w:val="28"/>
        </w:rPr>
        <w:lastRenderedPageBreak/>
        <w:t>РАЗДЕЛ 3</w:t>
      </w:r>
    </w:p>
    <w:p w:rsidR="0080540E" w:rsidRPr="0080540E" w:rsidRDefault="0080540E" w:rsidP="0080540E">
      <w:pPr>
        <w:jc w:val="center"/>
        <w:rPr>
          <w:rFonts w:ascii="Times New Roman" w:hAnsi="Times New Roman" w:cs="Times New Roman"/>
          <w:b/>
          <w:sz w:val="28"/>
          <w:szCs w:val="28"/>
        </w:rPr>
      </w:pPr>
      <w:r w:rsidRPr="0080540E">
        <w:rPr>
          <w:rFonts w:ascii="Times New Roman" w:hAnsi="Times New Roman" w:cs="Times New Roman"/>
          <w:b/>
          <w:sz w:val="28"/>
          <w:szCs w:val="28"/>
        </w:rPr>
        <w:t>ФИНАНСОВОЕ И КАДРОВОЕ ОБЕСПЕЧЕНИЕ ГОСУДАРСТВЕННОГО КОНТРОЛЯ</w:t>
      </w:r>
    </w:p>
    <w:p w:rsidR="0080540E" w:rsidRPr="0080540E" w:rsidRDefault="0080540E" w:rsidP="0080540E">
      <w:pPr>
        <w:jc w:val="both"/>
        <w:rPr>
          <w:rFonts w:ascii="Times New Roman" w:hAnsi="Times New Roman" w:cs="Times New Roman"/>
          <w:sz w:val="28"/>
          <w:szCs w:val="28"/>
        </w:rPr>
      </w:pPr>
    </w:p>
    <w:p w:rsidR="008C42C1" w:rsidRPr="00B3436A" w:rsidRDefault="00506FA3" w:rsidP="00506FA3">
      <w:pPr>
        <w:jc w:val="both"/>
        <w:rPr>
          <w:rFonts w:ascii="Times New Roman" w:hAnsi="Times New Roman" w:cs="Times New Roman"/>
          <w:b/>
          <w:sz w:val="28"/>
          <w:szCs w:val="28"/>
        </w:rPr>
      </w:pPr>
      <w:r w:rsidRPr="00B3436A">
        <w:rPr>
          <w:rFonts w:ascii="Times New Roman" w:hAnsi="Times New Roman" w:cs="Times New Roman"/>
          <w:b/>
          <w:sz w:val="28"/>
          <w:szCs w:val="28"/>
        </w:rPr>
        <w:t>1. Сведения об укомплектованности территориального органа на</w:t>
      </w:r>
      <w:r w:rsidR="00B3436A" w:rsidRPr="00B3436A">
        <w:rPr>
          <w:rFonts w:ascii="Times New Roman" w:hAnsi="Times New Roman" w:cs="Times New Roman"/>
          <w:b/>
          <w:sz w:val="28"/>
          <w:szCs w:val="28"/>
        </w:rPr>
        <w:t xml:space="preserve"> </w:t>
      </w:r>
      <w:r w:rsidRPr="00B3436A">
        <w:rPr>
          <w:rFonts w:ascii="Times New Roman" w:hAnsi="Times New Roman" w:cs="Times New Roman"/>
          <w:b/>
          <w:sz w:val="28"/>
          <w:szCs w:val="28"/>
        </w:rPr>
        <w:t>01 января 201</w:t>
      </w:r>
      <w:r w:rsidR="00CA004D">
        <w:rPr>
          <w:rFonts w:ascii="Times New Roman" w:hAnsi="Times New Roman" w:cs="Times New Roman"/>
          <w:b/>
          <w:sz w:val="28"/>
          <w:szCs w:val="28"/>
        </w:rPr>
        <w:t>8</w:t>
      </w:r>
      <w:r w:rsidRPr="00B3436A">
        <w:rPr>
          <w:rFonts w:ascii="Times New Roman" w:hAnsi="Times New Roman" w:cs="Times New Roman"/>
          <w:b/>
          <w:sz w:val="28"/>
          <w:szCs w:val="28"/>
        </w:rPr>
        <w:t xml:space="preserve"> года</w:t>
      </w:r>
    </w:p>
    <w:tbl>
      <w:tblPr>
        <w:tblW w:w="9639" w:type="dxa"/>
        <w:tblInd w:w="55" w:type="dxa"/>
        <w:tblLayout w:type="fixed"/>
        <w:tblCellMar>
          <w:top w:w="55" w:type="dxa"/>
          <w:left w:w="55" w:type="dxa"/>
          <w:bottom w:w="55" w:type="dxa"/>
          <w:right w:w="55" w:type="dxa"/>
        </w:tblCellMar>
        <w:tblLook w:val="0000"/>
      </w:tblPr>
      <w:tblGrid>
        <w:gridCol w:w="584"/>
        <w:gridCol w:w="4095"/>
        <w:gridCol w:w="3075"/>
        <w:gridCol w:w="1885"/>
      </w:tblGrid>
      <w:tr w:rsidR="00CA004D" w:rsidRPr="00177DFD" w:rsidTr="001F2B2C">
        <w:tc>
          <w:tcPr>
            <w:tcW w:w="584" w:type="dxa"/>
            <w:tcBorders>
              <w:top w:val="single" w:sz="1" w:space="0" w:color="000000"/>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п/п</w:t>
            </w:r>
          </w:p>
        </w:tc>
        <w:tc>
          <w:tcPr>
            <w:tcW w:w="4095" w:type="dxa"/>
            <w:tcBorders>
              <w:top w:val="single" w:sz="1" w:space="0" w:color="000000"/>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Должность из штатного расписания</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(последнего)</w:t>
            </w:r>
          </w:p>
        </w:tc>
        <w:tc>
          <w:tcPr>
            <w:tcW w:w="3075" w:type="dxa"/>
            <w:tcBorders>
              <w:top w:val="single" w:sz="1" w:space="0" w:color="000000"/>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Фамилия, имя, отчество работника, замещающего данную должность</w:t>
            </w:r>
          </w:p>
        </w:tc>
        <w:tc>
          <w:tcPr>
            <w:tcW w:w="1885" w:type="dxa"/>
            <w:tcBorders>
              <w:top w:val="single" w:sz="1" w:space="0" w:color="000000"/>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Дата назначения </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(на данную должность)</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Руководитель</w:t>
            </w:r>
          </w:p>
        </w:tc>
        <w:tc>
          <w:tcPr>
            <w:tcW w:w="3075" w:type="dxa"/>
            <w:tcBorders>
              <w:left w:val="single" w:sz="1" w:space="0" w:color="000000"/>
              <w:bottom w:val="single" w:sz="1" w:space="0" w:color="000000"/>
            </w:tcBorders>
            <w:shd w:val="clear" w:color="auto" w:fill="auto"/>
          </w:tcPr>
          <w:p w:rsidR="00CA004D" w:rsidRPr="00177DFD" w:rsidRDefault="00CA004D" w:rsidP="00224920">
            <w:pPr>
              <w:snapToGrid w:val="0"/>
              <w:jc w:val="center"/>
              <w:rPr>
                <w:rFonts w:ascii="Times New Roman" w:hAnsi="Times New Roman" w:cs="Times New Roman"/>
                <w:sz w:val="28"/>
                <w:szCs w:val="28"/>
              </w:rPr>
            </w:pPr>
            <w:r w:rsidRPr="00177DFD">
              <w:rPr>
                <w:rFonts w:ascii="Times New Roman" w:hAnsi="Times New Roman" w:cs="Times New Roman"/>
                <w:sz w:val="28"/>
                <w:szCs w:val="28"/>
              </w:rPr>
              <w:t xml:space="preserve">Щукин Сергей </w:t>
            </w:r>
          </w:p>
          <w:p w:rsidR="00CA004D" w:rsidRPr="00177DFD" w:rsidRDefault="00CA004D" w:rsidP="00224920">
            <w:pPr>
              <w:snapToGrid w:val="0"/>
              <w:jc w:val="center"/>
              <w:rPr>
                <w:rFonts w:ascii="Times New Roman" w:hAnsi="Times New Roman" w:cs="Times New Roman"/>
                <w:sz w:val="28"/>
                <w:szCs w:val="28"/>
              </w:rPr>
            </w:pPr>
            <w:r w:rsidRPr="00177DFD">
              <w:rPr>
                <w:rFonts w:ascii="Times New Roman" w:hAnsi="Times New Roman" w:cs="Times New Roman"/>
                <w:sz w:val="28"/>
                <w:szCs w:val="28"/>
              </w:rPr>
              <w:t>Викторович</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snapToGrid w:val="0"/>
              <w:jc w:val="center"/>
              <w:rPr>
                <w:rFonts w:ascii="Times New Roman" w:hAnsi="Times New Roman" w:cs="Times New Roman"/>
                <w:sz w:val="28"/>
                <w:szCs w:val="28"/>
              </w:rPr>
            </w:pPr>
            <w:r w:rsidRPr="00177DFD">
              <w:rPr>
                <w:rFonts w:ascii="Times New Roman" w:hAnsi="Times New Roman" w:cs="Times New Roman"/>
                <w:sz w:val="28"/>
                <w:szCs w:val="28"/>
              </w:rPr>
              <w:t>10.08.2015</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Помощник руководителя </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Кононов Александр Дмитриевич</w:t>
            </w:r>
          </w:p>
        </w:tc>
        <w:tc>
          <w:tcPr>
            <w:tcW w:w="1885" w:type="dxa"/>
            <w:tcBorders>
              <w:left w:val="single" w:sz="1" w:space="0" w:color="000000"/>
              <w:bottom w:val="single" w:sz="1" w:space="0" w:color="000000"/>
              <w:right w:val="single" w:sz="1" w:space="0" w:color="000000"/>
            </w:tcBorders>
            <w:shd w:val="clear" w:color="auto" w:fill="auto"/>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27.11.2017</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3</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Помощник руководителя</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Большакова Валерия Викторовна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28.03.2017 </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9639" w:type="dxa"/>
            <w:gridSpan w:val="4"/>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b/>
                <w:bCs/>
                <w:sz w:val="28"/>
                <w:szCs w:val="28"/>
              </w:rPr>
              <w:t>Отдел контроля и надзора</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  </w:t>
            </w:r>
            <w:r w:rsidRPr="00177DFD">
              <w:rPr>
                <w:rFonts w:ascii="Times New Roman" w:hAnsi="Times New Roman" w:cs="Times New Roman"/>
                <w:b/>
                <w:bCs/>
                <w:sz w:val="28"/>
                <w:szCs w:val="28"/>
              </w:rPr>
              <w:t>в сфере оказания медицинских услуг</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4</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Заместитель руководителя - начальник отдела</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Плотников Юрий Флегонтович</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25.04.2011 </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color w:val="000000"/>
                <w:sz w:val="28"/>
                <w:szCs w:val="28"/>
                <w:lang w:val="en-US"/>
              </w:rPr>
            </w:pPr>
            <w:r w:rsidRPr="00177DFD">
              <w:rPr>
                <w:rFonts w:ascii="Times New Roman" w:hAnsi="Times New Roman" w:cs="Times New Roman"/>
                <w:color w:val="000000"/>
                <w:sz w:val="28"/>
                <w:szCs w:val="28"/>
                <w:lang w:val="en-US"/>
              </w:rPr>
              <w:t>5</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Главный 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Соловьева Наталья Валерьевна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27.03.2017</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6</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Ирхина Марта Александровна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05.10.2017</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 7</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Серафимова Арина Михайловна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01.06.2013</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 8</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Горская Ирина </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Викторовна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21.07.2014</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lastRenderedPageBreak/>
              <w:t>9</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Ведущий специалист – эксперт</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Сбоев Евгений Михайлович</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15.11.2017 </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9639" w:type="dxa"/>
            <w:gridSpan w:val="4"/>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b/>
                <w:bCs/>
                <w:sz w:val="28"/>
                <w:szCs w:val="28"/>
              </w:rPr>
              <w:t>Отдел контроля и надзора</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 </w:t>
            </w:r>
            <w:r w:rsidRPr="00177DFD">
              <w:rPr>
                <w:rFonts w:ascii="Times New Roman" w:hAnsi="Times New Roman" w:cs="Times New Roman"/>
                <w:b/>
                <w:bCs/>
                <w:sz w:val="28"/>
                <w:szCs w:val="28"/>
              </w:rPr>
              <w:t xml:space="preserve">за обращением лекарственных средств и изделий медицинского назначения </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10</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Начальник отдела</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Емельянова Светлана Александровна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01.03.2008 </w:t>
            </w:r>
          </w:p>
          <w:p w:rsidR="00CA004D" w:rsidRPr="00177DFD" w:rsidRDefault="00CA004D" w:rsidP="00224920">
            <w:pPr>
              <w:jc w:val="center"/>
              <w:rPr>
                <w:rFonts w:ascii="Times New Roman" w:hAnsi="Times New Roman" w:cs="Times New Roman"/>
                <w:sz w:val="28"/>
                <w:szCs w:val="28"/>
              </w:rPr>
            </w:pP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11</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Главный 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Торгашева Ирина Александровна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27.04.2015</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12</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Безрукова Валерия Вадимовна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22.06.2015</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13</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p w:rsidR="00CA004D" w:rsidRPr="00177DFD" w:rsidRDefault="00CA004D" w:rsidP="00224920">
            <w:pPr>
              <w:jc w:val="center"/>
              <w:rPr>
                <w:rFonts w:ascii="Times New Roman" w:hAnsi="Times New Roman" w:cs="Times New Roman"/>
                <w:sz w:val="28"/>
                <w:szCs w:val="28"/>
              </w:rPr>
            </w:pP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Бобылева Анна </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Николаевна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02.11.2017</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14</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Вакансия с  03.11.2017</w:t>
            </w:r>
          </w:p>
        </w:tc>
      </w:tr>
      <w:tr w:rsidR="00CA004D" w:rsidRPr="00177DFD" w:rsidTr="001F2B2C">
        <w:tc>
          <w:tcPr>
            <w:tcW w:w="9639" w:type="dxa"/>
            <w:gridSpan w:val="4"/>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b/>
                <w:bCs/>
                <w:sz w:val="28"/>
                <w:szCs w:val="28"/>
              </w:rPr>
            </w:pPr>
            <w:r w:rsidRPr="00177DFD">
              <w:rPr>
                <w:rFonts w:ascii="Times New Roman" w:hAnsi="Times New Roman" w:cs="Times New Roman"/>
                <w:b/>
                <w:bCs/>
                <w:sz w:val="28"/>
                <w:szCs w:val="28"/>
              </w:rPr>
              <w:t xml:space="preserve">Отдел бюджетного учёта, финансового контроля </w:t>
            </w:r>
          </w:p>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bCs/>
                <w:sz w:val="28"/>
                <w:szCs w:val="28"/>
              </w:rPr>
              <w:t xml:space="preserve">                                                    и административного обеспечения</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15</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Начальник отдела</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Краснова Ольга Геннадьевна</w:t>
            </w:r>
          </w:p>
          <w:p w:rsidR="00CA004D" w:rsidRPr="00177DFD" w:rsidRDefault="00CA004D" w:rsidP="00224920">
            <w:pPr>
              <w:jc w:val="center"/>
              <w:rPr>
                <w:rFonts w:ascii="Times New Roman" w:hAnsi="Times New Roman" w:cs="Times New Roman"/>
                <w:sz w:val="28"/>
                <w:szCs w:val="28"/>
              </w:rPr>
            </w:pP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26.10.2016</w:t>
            </w:r>
          </w:p>
        </w:tc>
      </w:tr>
      <w:tr w:rsidR="00CA004D" w:rsidRPr="00177DFD" w:rsidTr="001F2B2C">
        <w:tc>
          <w:tcPr>
            <w:tcW w:w="584"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16</w:t>
            </w:r>
          </w:p>
        </w:tc>
        <w:tc>
          <w:tcPr>
            <w:tcW w:w="409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Заместитель начальника отдела</w:t>
            </w:r>
          </w:p>
        </w:tc>
        <w:tc>
          <w:tcPr>
            <w:tcW w:w="3075" w:type="dxa"/>
            <w:tcBorders>
              <w:left w:val="single" w:sz="1" w:space="0" w:color="000000"/>
              <w:bottom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Кандаулова Елена Юрьевна</w:t>
            </w:r>
          </w:p>
        </w:tc>
        <w:tc>
          <w:tcPr>
            <w:tcW w:w="1885" w:type="dxa"/>
            <w:tcBorders>
              <w:left w:val="single" w:sz="1" w:space="0" w:color="000000"/>
              <w:bottom w:val="single" w:sz="1" w:space="0" w:color="000000"/>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13.04.2017</w:t>
            </w:r>
          </w:p>
        </w:tc>
      </w:tr>
      <w:tr w:rsidR="00CA004D" w:rsidRPr="00177DFD" w:rsidTr="001F2B2C">
        <w:tc>
          <w:tcPr>
            <w:tcW w:w="584" w:type="dxa"/>
            <w:tcBorders>
              <w:left w:val="single" w:sz="1" w:space="0" w:color="000000"/>
              <w:bottom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17</w:t>
            </w:r>
          </w:p>
        </w:tc>
        <w:tc>
          <w:tcPr>
            <w:tcW w:w="4095" w:type="dxa"/>
            <w:tcBorders>
              <w:left w:val="single" w:sz="1" w:space="0" w:color="000000"/>
              <w:bottom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Главный специалист – эксперт</w:t>
            </w:r>
          </w:p>
        </w:tc>
        <w:tc>
          <w:tcPr>
            <w:tcW w:w="3075" w:type="dxa"/>
            <w:tcBorders>
              <w:left w:val="single" w:sz="1" w:space="0" w:color="000000"/>
              <w:bottom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Кузнецова Валентина Павловна</w:t>
            </w:r>
          </w:p>
        </w:tc>
        <w:tc>
          <w:tcPr>
            <w:tcW w:w="1885" w:type="dxa"/>
            <w:tcBorders>
              <w:left w:val="single" w:sz="1" w:space="0" w:color="000000"/>
              <w:bottom w:val="single" w:sz="4" w:space="0" w:color="auto"/>
              <w:right w:val="single" w:sz="1" w:space="0" w:color="000000"/>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27.06.2017</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lang w:val="en-US"/>
              </w:rPr>
            </w:pPr>
            <w:r w:rsidRPr="00177DFD">
              <w:rPr>
                <w:rFonts w:ascii="Times New Roman" w:hAnsi="Times New Roman" w:cs="Times New Roman"/>
                <w:sz w:val="28"/>
                <w:szCs w:val="28"/>
                <w:lang w:val="en-US"/>
              </w:rPr>
              <w:t>18</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Ведущий специалист - эксперт</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Белова Мария Анатольевна</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27.03.2017</w:t>
            </w:r>
          </w:p>
        </w:tc>
      </w:tr>
      <w:tr w:rsidR="00CA004D" w:rsidRPr="00177DFD" w:rsidTr="001F2B2C">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Отдел контроля и надзора в сфере здравоохранения</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lastRenderedPageBreak/>
              <w:t>19</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Заместитель руководителя – начальник отдела</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Баранов Дмитрий Евгеньевич</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p>
          <w:p w:rsidR="00CA004D" w:rsidRPr="00177DFD" w:rsidRDefault="00CA004D" w:rsidP="00224920">
            <w:pPr>
              <w:jc w:val="center"/>
              <w:rPr>
                <w:rFonts w:ascii="Times New Roman" w:hAnsi="Times New Roman" w:cs="Times New Roman"/>
                <w:b/>
                <w:color w:val="FF0000"/>
                <w:sz w:val="28"/>
                <w:szCs w:val="28"/>
              </w:rPr>
            </w:pPr>
            <w:r w:rsidRPr="00177DFD">
              <w:rPr>
                <w:rFonts w:ascii="Times New Roman" w:hAnsi="Times New Roman" w:cs="Times New Roman"/>
                <w:sz w:val="28"/>
                <w:szCs w:val="28"/>
              </w:rPr>
              <w:t>22.08.2017</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20</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Главный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Рахманова Татьяна Викторовна</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27.03.2017</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21</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Романова Елена Михайловна</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20.10.2017</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22</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Соколов Никита Олегович</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27.03.2017</w:t>
            </w:r>
          </w:p>
        </w:tc>
      </w:tr>
      <w:tr w:rsidR="00CA004D" w:rsidRPr="00177DFD" w:rsidTr="001F2B2C">
        <w:tc>
          <w:tcPr>
            <w:tcW w:w="584"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23</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CA004D" w:rsidRPr="00177DFD" w:rsidRDefault="00CA004D" w:rsidP="00224920">
            <w:pPr>
              <w:jc w:val="center"/>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Вакансия с 21.10.2017</w:t>
            </w:r>
          </w:p>
        </w:tc>
      </w:tr>
    </w:tbl>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r w:rsidRPr="00B3436A">
        <w:rPr>
          <w:rFonts w:ascii="Times New Roman" w:eastAsia="Times New Roman" w:hAnsi="Times New Roman" w:cs="Times New Roman"/>
          <w:b/>
          <w:sz w:val="28"/>
          <w:szCs w:val="28"/>
          <w:lang w:eastAsia="ar-SA"/>
        </w:rPr>
        <w:t>2. Сведения о прохождении государственной гражданской службы.</w:t>
      </w:r>
    </w:p>
    <w:p w:rsidR="00FF568D" w:rsidRPr="00FF568D"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380"/>
        <w:gridCol w:w="2693"/>
      </w:tblGrid>
      <w:tr w:rsidR="00CA004D" w:rsidRPr="00177DFD" w:rsidTr="001F2B2C">
        <w:trPr>
          <w:trHeight w:val="379"/>
        </w:trPr>
        <w:tc>
          <w:tcPr>
            <w:tcW w:w="674" w:type="dxa"/>
          </w:tcPr>
          <w:p w:rsidR="00CA004D" w:rsidRPr="00177DFD" w:rsidRDefault="00CA004D" w:rsidP="00224920">
            <w:pPr>
              <w:jc w:val="center"/>
              <w:rPr>
                <w:rFonts w:ascii="Times New Roman" w:hAnsi="Times New Roman" w:cs="Times New Roman"/>
                <w:b/>
                <w:sz w:val="28"/>
                <w:szCs w:val="28"/>
              </w:rPr>
            </w:pPr>
          </w:p>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 п/п</w:t>
            </w:r>
          </w:p>
        </w:tc>
        <w:tc>
          <w:tcPr>
            <w:tcW w:w="6380"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Содержание</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Количество</w:t>
            </w:r>
          </w:p>
        </w:tc>
      </w:tr>
      <w:tr w:rsidR="00CA004D" w:rsidRPr="00177DFD" w:rsidTr="001F2B2C">
        <w:tc>
          <w:tcPr>
            <w:tcW w:w="674" w:type="dxa"/>
          </w:tcPr>
          <w:p w:rsidR="00CA004D" w:rsidRPr="00177DFD" w:rsidRDefault="00CA004D" w:rsidP="00224920">
            <w:pPr>
              <w:tabs>
                <w:tab w:val="left" w:pos="540"/>
                <w:tab w:val="center" w:pos="1194"/>
              </w:tabs>
              <w:rPr>
                <w:rFonts w:ascii="Times New Roman" w:hAnsi="Times New Roman" w:cs="Times New Roman"/>
                <w:b/>
                <w:sz w:val="28"/>
                <w:szCs w:val="28"/>
              </w:rPr>
            </w:pPr>
            <w:r w:rsidRPr="00177DFD">
              <w:rPr>
                <w:rFonts w:ascii="Times New Roman" w:hAnsi="Times New Roman" w:cs="Times New Roman"/>
                <w:b/>
                <w:sz w:val="28"/>
                <w:szCs w:val="28"/>
              </w:rPr>
              <w:t>1.</w:t>
            </w:r>
            <w:r w:rsidRPr="00177DFD">
              <w:rPr>
                <w:rFonts w:ascii="Times New Roman" w:hAnsi="Times New Roman" w:cs="Times New Roman"/>
                <w:b/>
                <w:sz w:val="28"/>
                <w:szCs w:val="28"/>
              </w:rPr>
              <w:tab/>
            </w:r>
            <w:r w:rsidRPr="00177DFD">
              <w:rPr>
                <w:rFonts w:ascii="Times New Roman" w:hAnsi="Times New Roman" w:cs="Times New Roman"/>
                <w:b/>
                <w:sz w:val="28"/>
                <w:szCs w:val="28"/>
              </w:rPr>
              <w:tab/>
            </w: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А. Назначено всего</w:t>
            </w:r>
            <w:r w:rsidRPr="00177DFD">
              <w:rPr>
                <w:rFonts w:ascii="Times New Roman" w:hAnsi="Times New Roman" w:cs="Times New Roman"/>
                <w:sz w:val="28"/>
                <w:szCs w:val="28"/>
              </w:rPr>
              <w:t>:(</w:t>
            </w:r>
            <w:r w:rsidRPr="00177DFD">
              <w:rPr>
                <w:rFonts w:ascii="Times New Roman" w:hAnsi="Times New Roman" w:cs="Times New Roman"/>
                <w:b/>
                <w:sz w:val="28"/>
                <w:szCs w:val="28"/>
              </w:rPr>
              <w:t>1.1+1.2+1.3+1.4=1</w:t>
            </w:r>
            <w:r w:rsidRPr="00177DFD">
              <w:rPr>
                <w:rFonts w:ascii="Times New Roman" w:hAnsi="Times New Roman" w:cs="Times New Roman"/>
                <w:sz w:val="28"/>
                <w:szCs w:val="28"/>
              </w:rPr>
              <w:t>)</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19</w:t>
            </w:r>
          </w:p>
        </w:tc>
      </w:tr>
      <w:tr w:rsidR="00CA004D" w:rsidRPr="00177DFD" w:rsidTr="001F2B2C">
        <w:tc>
          <w:tcPr>
            <w:tcW w:w="674" w:type="dxa"/>
          </w:tcPr>
          <w:p w:rsidR="00CA004D" w:rsidRPr="00177DFD" w:rsidRDefault="00CA004D" w:rsidP="00224920">
            <w:pPr>
              <w:jc w:val="both"/>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1.1</w:t>
            </w:r>
            <w:r w:rsidRPr="00177DFD">
              <w:rPr>
                <w:rFonts w:ascii="Times New Roman" w:hAnsi="Times New Roman" w:cs="Times New Roman"/>
                <w:sz w:val="28"/>
                <w:szCs w:val="28"/>
              </w:rPr>
              <w:t xml:space="preserve"> по конкурсу: (</w:t>
            </w:r>
            <w:r w:rsidRPr="00177DFD">
              <w:rPr>
                <w:rFonts w:ascii="Times New Roman" w:hAnsi="Times New Roman" w:cs="Times New Roman"/>
                <w:b/>
                <w:sz w:val="28"/>
                <w:szCs w:val="28"/>
              </w:rPr>
              <w:t>1.1.1+1.1.2=1.1</w:t>
            </w:r>
            <w:r w:rsidRPr="00177DFD">
              <w:rPr>
                <w:rFonts w:ascii="Times New Roman" w:hAnsi="Times New Roman" w:cs="Times New Roman"/>
                <w:sz w:val="28"/>
                <w:szCs w:val="28"/>
              </w:rPr>
              <w:t>)</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16</w:t>
            </w:r>
          </w:p>
        </w:tc>
      </w:tr>
      <w:tr w:rsidR="00CA004D" w:rsidRPr="00177DFD" w:rsidTr="001F2B2C">
        <w:tc>
          <w:tcPr>
            <w:tcW w:w="674" w:type="dxa"/>
          </w:tcPr>
          <w:p w:rsidR="00CA004D" w:rsidRPr="00177DFD" w:rsidRDefault="00CA004D" w:rsidP="00224920">
            <w:pPr>
              <w:jc w:val="both"/>
              <w:rPr>
                <w:rFonts w:ascii="Times New Roman" w:hAnsi="Times New Roman" w:cs="Times New Roman"/>
                <w:sz w:val="28"/>
                <w:szCs w:val="28"/>
              </w:rPr>
            </w:pPr>
          </w:p>
        </w:tc>
        <w:tc>
          <w:tcPr>
            <w:tcW w:w="6380" w:type="dxa"/>
          </w:tcPr>
          <w:p w:rsidR="00CA004D" w:rsidRPr="00177DFD" w:rsidRDefault="00CA004D" w:rsidP="00CA004D">
            <w:pPr>
              <w:numPr>
                <w:ilvl w:val="2"/>
                <w:numId w:val="27"/>
              </w:numPr>
              <w:spacing w:after="0" w:line="240" w:lineRule="auto"/>
              <w:rPr>
                <w:rFonts w:ascii="Times New Roman" w:hAnsi="Times New Roman" w:cs="Times New Roman"/>
                <w:sz w:val="28"/>
                <w:szCs w:val="28"/>
              </w:rPr>
            </w:pPr>
            <w:r w:rsidRPr="00177DFD">
              <w:rPr>
                <w:rFonts w:ascii="Times New Roman" w:hAnsi="Times New Roman" w:cs="Times New Roman"/>
                <w:sz w:val="28"/>
                <w:szCs w:val="28"/>
              </w:rPr>
              <w:t>назначены впервые в территориальный орган</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8</w:t>
            </w:r>
          </w:p>
        </w:tc>
      </w:tr>
      <w:tr w:rsidR="00CA004D" w:rsidRPr="00177DFD" w:rsidTr="001F2B2C">
        <w:tc>
          <w:tcPr>
            <w:tcW w:w="674" w:type="dxa"/>
          </w:tcPr>
          <w:p w:rsidR="00CA004D" w:rsidRPr="00177DFD" w:rsidRDefault="00CA004D" w:rsidP="00224920">
            <w:pPr>
              <w:jc w:val="both"/>
              <w:rPr>
                <w:rFonts w:ascii="Times New Roman" w:hAnsi="Times New Roman" w:cs="Times New Roman"/>
                <w:sz w:val="28"/>
                <w:szCs w:val="28"/>
              </w:rPr>
            </w:pPr>
          </w:p>
        </w:tc>
        <w:tc>
          <w:tcPr>
            <w:tcW w:w="6380" w:type="dxa"/>
          </w:tcPr>
          <w:p w:rsidR="00CA004D" w:rsidRPr="00177DFD" w:rsidRDefault="00CA004D" w:rsidP="00CA004D">
            <w:pPr>
              <w:numPr>
                <w:ilvl w:val="2"/>
                <w:numId w:val="27"/>
              </w:numPr>
              <w:spacing w:after="0" w:line="240" w:lineRule="auto"/>
              <w:rPr>
                <w:rFonts w:ascii="Times New Roman" w:hAnsi="Times New Roman" w:cs="Times New Roman"/>
                <w:sz w:val="28"/>
                <w:szCs w:val="28"/>
              </w:rPr>
            </w:pPr>
            <w:r w:rsidRPr="00177DFD">
              <w:rPr>
                <w:rFonts w:ascii="Times New Roman" w:hAnsi="Times New Roman" w:cs="Times New Roman"/>
                <w:sz w:val="28"/>
                <w:szCs w:val="28"/>
              </w:rPr>
              <w:t>назначены на иную должность по конкурсу</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8</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1.2</w:t>
            </w:r>
            <w:r w:rsidRPr="00177DFD">
              <w:rPr>
                <w:rFonts w:ascii="Times New Roman" w:hAnsi="Times New Roman" w:cs="Times New Roman"/>
                <w:sz w:val="28"/>
                <w:szCs w:val="28"/>
              </w:rPr>
              <w:t xml:space="preserve"> из числа кадрового резерва </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lang w:val="en-US"/>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1.3</w:t>
            </w:r>
            <w:r w:rsidRPr="00177DFD">
              <w:rPr>
                <w:rFonts w:ascii="Times New Roman" w:hAnsi="Times New Roman" w:cs="Times New Roman"/>
                <w:sz w:val="28"/>
                <w:szCs w:val="28"/>
              </w:rPr>
              <w:t>. назначены без конкурса (на младшую группу)</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1.4</w:t>
            </w:r>
            <w:r w:rsidRPr="00177DFD">
              <w:rPr>
                <w:rFonts w:ascii="Times New Roman" w:hAnsi="Times New Roman" w:cs="Times New Roman"/>
                <w:sz w:val="28"/>
                <w:szCs w:val="28"/>
              </w:rPr>
              <w:t xml:space="preserve">. назначены по срочному служебному контракту на должности, которые подлежат ротации </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3</w:t>
            </w:r>
          </w:p>
        </w:tc>
      </w:tr>
      <w:tr w:rsidR="00CA004D" w:rsidRPr="00177DFD" w:rsidTr="001F2B2C">
        <w:trPr>
          <w:trHeight w:val="724"/>
        </w:trPr>
        <w:tc>
          <w:tcPr>
            <w:tcW w:w="9747" w:type="dxa"/>
            <w:gridSpan w:val="3"/>
            <w:vAlign w:val="center"/>
          </w:tcPr>
          <w:p w:rsidR="00CA004D" w:rsidRPr="00177DFD" w:rsidRDefault="00CA004D" w:rsidP="00224920">
            <w:pPr>
              <w:jc w:val="center"/>
              <w:rPr>
                <w:rFonts w:ascii="Times New Roman" w:hAnsi="Times New Roman" w:cs="Times New Roman"/>
                <w:b/>
                <w:i/>
                <w:sz w:val="28"/>
                <w:szCs w:val="28"/>
                <w:u w:val="single"/>
              </w:rPr>
            </w:pPr>
            <w:r w:rsidRPr="00177DFD">
              <w:rPr>
                <w:rFonts w:ascii="Times New Roman" w:hAnsi="Times New Roman" w:cs="Times New Roman"/>
                <w:b/>
                <w:i/>
                <w:sz w:val="28"/>
                <w:szCs w:val="28"/>
                <w:u w:val="single"/>
              </w:rPr>
              <w:t>Внимание:</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 xml:space="preserve">Назначенные по п. 1.5 - п. 1.7 в общую цифру строки 1. </w:t>
            </w:r>
            <w:r w:rsidRPr="00177DFD">
              <w:rPr>
                <w:rFonts w:ascii="Times New Roman" w:hAnsi="Times New Roman" w:cs="Times New Roman"/>
                <w:b/>
                <w:sz w:val="28"/>
                <w:szCs w:val="28"/>
              </w:rPr>
              <w:t>А. Назначено всего</w:t>
            </w:r>
            <w:r w:rsidRPr="00177DFD">
              <w:rPr>
                <w:rFonts w:ascii="Times New Roman" w:hAnsi="Times New Roman" w:cs="Times New Roman"/>
                <w:sz w:val="28"/>
                <w:szCs w:val="28"/>
              </w:rPr>
              <w:t>:(</w:t>
            </w:r>
            <w:r w:rsidRPr="00177DFD">
              <w:rPr>
                <w:rFonts w:ascii="Times New Roman" w:hAnsi="Times New Roman" w:cs="Times New Roman"/>
                <w:b/>
                <w:sz w:val="28"/>
                <w:szCs w:val="28"/>
              </w:rPr>
              <w:t>1.1+1.2+1.3+1.4=1</w:t>
            </w:r>
            <w:r w:rsidRPr="00177DFD">
              <w:rPr>
                <w:rFonts w:ascii="Times New Roman" w:hAnsi="Times New Roman" w:cs="Times New Roman"/>
                <w:sz w:val="28"/>
                <w:szCs w:val="28"/>
              </w:rPr>
              <w:t xml:space="preserve">)  </w:t>
            </w:r>
            <w:r w:rsidRPr="00177DFD">
              <w:rPr>
                <w:rFonts w:ascii="Times New Roman" w:hAnsi="Times New Roman" w:cs="Times New Roman"/>
                <w:b/>
                <w:i/>
                <w:sz w:val="28"/>
                <w:szCs w:val="28"/>
                <w:u w:val="single"/>
              </w:rPr>
              <w:t>не входят</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1.5. назначены по срочному служебному контракту на период временного отсутствия сотрудника (отпуск по беременности, уходу за ребенком)</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4</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1.6. назначены в результате оргштатных мероприятий</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1.7. назначены на должности категории «руководители» в порядке должностного роста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3</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b/>
                <w:sz w:val="28"/>
                <w:szCs w:val="28"/>
              </w:rPr>
            </w:pPr>
            <w:r w:rsidRPr="00177DFD">
              <w:rPr>
                <w:rFonts w:ascii="Times New Roman" w:hAnsi="Times New Roman" w:cs="Times New Roman"/>
                <w:b/>
                <w:sz w:val="28"/>
                <w:szCs w:val="28"/>
              </w:rPr>
              <w:t>Б. Назначено в 2017 году:</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19</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помощник руководителя</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2</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начальник отдела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заместитель начальника отдела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консультант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главный 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2</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5</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5</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главный 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ведущий 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2</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1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2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3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1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2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3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rPr>
          <w:trHeight w:val="834"/>
        </w:trPr>
        <w:tc>
          <w:tcPr>
            <w:tcW w:w="9747" w:type="dxa"/>
            <w:gridSpan w:val="3"/>
          </w:tcPr>
          <w:p w:rsidR="00CA004D" w:rsidRPr="00177DFD" w:rsidRDefault="00CA004D" w:rsidP="00224920">
            <w:pPr>
              <w:jc w:val="center"/>
              <w:rPr>
                <w:rFonts w:ascii="Times New Roman" w:hAnsi="Times New Roman" w:cs="Times New Roman"/>
                <w:b/>
                <w:i/>
                <w:sz w:val="28"/>
                <w:szCs w:val="28"/>
                <w:u w:val="single"/>
              </w:rPr>
            </w:pPr>
            <w:r w:rsidRPr="00177DFD">
              <w:rPr>
                <w:rFonts w:ascii="Times New Roman" w:hAnsi="Times New Roman" w:cs="Times New Roman"/>
                <w:b/>
                <w:i/>
                <w:sz w:val="28"/>
                <w:szCs w:val="28"/>
                <w:u w:val="single"/>
              </w:rPr>
              <w:t>Внимание:</w:t>
            </w:r>
          </w:p>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sz w:val="28"/>
                <w:szCs w:val="28"/>
              </w:rPr>
              <w:t xml:space="preserve">Цифра по строке 1. </w:t>
            </w:r>
            <w:r w:rsidRPr="00177DFD">
              <w:rPr>
                <w:rFonts w:ascii="Times New Roman" w:hAnsi="Times New Roman" w:cs="Times New Roman"/>
                <w:b/>
                <w:sz w:val="28"/>
                <w:szCs w:val="28"/>
              </w:rPr>
              <w:t>А. Назначено всего</w:t>
            </w:r>
            <w:r w:rsidRPr="00177DFD">
              <w:rPr>
                <w:rFonts w:ascii="Times New Roman" w:hAnsi="Times New Roman" w:cs="Times New Roman"/>
                <w:sz w:val="28"/>
                <w:szCs w:val="28"/>
              </w:rPr>
              <w:t>:(</w:t>
            </w:r>
            <w:r w:rsidRPr="00177DFD">
              <w:rPr>
                <w:rFonts w:ascii="Times New Roman" w:hAnsi="Times New Roman" w:cs="Times New Roman"/>
                <w:b/>
                <w:sz w:val="28"/>
                <w:szCs w:val="28"/>
              </w:rPr>
              <w:t>1.1+1.2+1.3+1.4=1</w:t>
            </w:r>
            <w:r w:rsidRPr="00177DFD">
              <w:rPr>
                <w:rFonts w:ascii="Times New Roman" w:hAnsi="Times New Roman" w:cs="Times New Roman"/>
                <w:sz w:val="28"/>
                <w:szCs w:val="28"/>
              </w:rPr>
              <w:t xml:space="preserve">) и цифра по строке </w:t>
            </w:r>
            <w:r w:rsidRPr="00177DFD">
              <w:rPr>
                <w:rFonts w:ascii="Times New Roman" w:hAnsi="Times New Roman" w:cs="Times New Roman"/>
                <w:b/>
                <w:sz w:val="28"/>
                <w:szCs w:val="28"/>
              </w:rPr>
              <w:t xml:space="preserve">Б. Назначено в 2017 году </w:t>
            </w:r>
          </w:p>
          <w:p w:rsidR="00CA004D" w:rsidRPr="00177DFD" w:rsidRDefault="00CA004D" w:rsidP="00224920">
            <w:pPr>
              <w:jc w:val="center"/>
              <w:rPr>
                <w:rFonts w:ascii="Times New Roman" w:hAnsi="Times New Roman" w:cs="Times New Roman"/>
                <w:i/>
                <w:sz w:val="28"/>
                <w:szCs w:val="28"/>
                <w:u w:val="single"/>
              </w:rPr>
            </w:pPr>
            <w:r w:rsidRPr="00177DFD">
              <w:rPr>
                <w:rFonts w:ascii="Times New Roman" w:hAnsi="Times New Roman" w:cs="Times New Roman"/>
                <w:b/>
                <w:i/>
                <w:sz w:val="28"/>
                <w:szCs w:val="28"/>
                <w:u w:val="single"/>
              </w:rPr>
              <w:t>должны совпадать</w:t>
            </w:r>
          </w:p>
        </w:tc>
      </w:tr>
      <w:tr w:rsidR="00CA004D" w:rsidRPr="00177DFD" w:rsidTr="001F2B2C">
        <w:tc>
          <w:tcPr>
            <w:tcW w:w="674"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 xml:space="preserve"> 2. </w:t>
            </w:r>
          </w:p>
        </w:tc>
        <w:tc>
          <w:tcPr>
            <w:tcW w:w="6380" w:type="dxa"/>
          </w:tcPr>
          <w:p w:rsidR="00CA004D" w:rsidRPr="00177DFD" w:rsidRDefault="00CA004D" w:rsidP="00224920">
            <w:pPr>
              <w:ind w:left="-249" w:firstLine="249"/>
              <w:rPr>
                <w:rFonts w:ascii="Times New Roman" w:hAnsi="Times New Roman" w:cs="Times New Roman"/>
                <w:sz w:val="28"/>
                <w:szCs w:val="28"/>
              </w:rPr>
            </w:pPr>
            <w:r w:rsidRPr="00177DFD">
              <w:rPr>
                <w:rFonts w:ascii="Times New Roman" w:hAnsi="Times New Roman" w:cs="Times New Roman"/>
                <w:b/>
                <w:sz w:val="28"/>
                <w:szCs w:val="28"/>
              </w:rPr>
              <w:t>А. Уволено в 2017 году:</w:t>
            </w:r>
            <w:r w:rsidRPr="00177DFD">
              <w:rPr>
                <w:rFonts w:ascii="Times New Roman" w:hAnsi="Times New Roman" w:cs="Times New Roman"/>
                <w:sz w:val="28"/>
                <w:szCs w:val="28"/>
              </w:rPr>
              <w:t xml:space="preserve"> </w:t>
            </w:r>
            <w:r w:rsidRPr="00177DFD">
              <w:rPr>
                <w:rFonts w:ascii="Times New Roman" w:hAnsi="Times New Roman" w:cs="Times New Roman"/>
                <w:b/>
                <w:sz w:val="28"/>
                <w:szCs w:val="28"/>
              </w:rPr>
              <w:t>(2.1+.2.2+2.3+…+2.13</w:t>
            </w:r>
            <w:r w:rsidRPr="00177DFD">
              <w:rPr>
                <w:rFonts w:ascii="Times New Roman" w:hAnsi="Times New Roman" w:cs="Times New Roman"/>
                <w:sz w:val="28"/>
                <w:szCs w:val="28"/>
              </w:rPr>
              <w:t>=2)</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4</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2.1</w:t>
            </w:r>
            <w:r w:rsidRPr="00177DFD">
              <w:rPr>
                <w:rFonts w:ascii="Times New Roman" w:hAnsi="Times New Roman" w:cs="Times New Roman"/>
                <w:sz w:val="28"/>
                <w:szCs w:val="28"/>
              </w:rPr>
              <w:t xml:space="preserve"> по соглашению сторон (п. 1,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2.2</w:t>
            </w:r>
            <w:r w:rsidRPr="00177DFD">
              <w:rPr>
                <w:rFonts w:ascii="Times New Roman" w:hAnsi="Times New Roman" w:cs="Times New Roman"/>
                <w:sz w:val="28"/>
                <w:szCs w:val="28"/>
              </w:rPr>
              <w:t xml:space="preserve"> по истечению срока действия срочного </w:t>
            </w:r>
            <w:r w:rsidRPr="00177DFD">
              <w:rPr>
                <w:rFonts w:ascii="Times New Roman" w:hAnsi="Times New Roman" w:cs="Times New Roman"/>
                <w:sz w:val="28"/>
                <w:szCs w:val="28"/>
              </w:rPr>
              <w:lastRenderedPageBreak/>
              <w:t>служебного контракта (п. 2,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lastRenderedPageBreak/>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2.3</w:t>
            </w:r>
            <w:r w:rsidRPr="00177DFD">
              <w:rPr>
                <w:rFonts w:ascii="Times New Roman" w:hAnsi="Times New Roman" w:cs="Times New Roman"/>
                <w:sz w:val="28"/>
                <w:szCs w:val="28"/>
              </w:rPr>
              <w:t xml:space="preserve"> по инициативе гражданского служащего (п. 3,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4</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2.4</w:t>
            </w:r>
            <w:r w:rsidRPr="00177DFD">
              <w:rPr>
                <w:rFonts w:ascii="Times New Roman" w:hAnsi="Times New Roman" w:cs="Times New Roman"/>
                <w:sz w:val="28"/>
                <w:szCs w:val="28"/>
              </w:rPr>
              <w:t>. по инициативе представителя нанимателя (п. 4,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2.5</w:t>
            </w:r>
            <w:r w:rsidRPr="00177DFD">
              <w:rPr>
                <w:rFonts w:ascii="Times New Roman" w:hAnsi="Times New Roman" w:cs="Times New Roman"/>
                <w:sz w:val="28"/>
                <w:szCs w:val="28"/>
              </w:rPr>
              <w:t xml:space="preserve"> в порядке перевода в другой государственный орган или на государственную службу иного вида (п. 5, ч. 1, ст. 33 Федерального закона от 27.07.04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2.6</w:t>
            </w:r>
            <w:r w:rsidRPr="00177DFD">
              <w:rPr>
                <w:rFonts w:ascii="Times New Roman" w:hAnsi="Times New Roman" w:cs="Times New Roman"/>
                <w:sz w:val="28"/>
                <w:szCs w:val="28"/>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(п. 7,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2.7</w:t>
            </w:r>
            <w:r w:rsidRPr="00177DFD">
              <w:rPr>
                <w:rFonts w:ascii="Times New Roman" w:hAnsi="Times New Roman" w:cs="Times New Roman"/>
                <w:sz w:val="28"/>
                <w:szCs w:val="28"/>
              </w:rPr>
              <w:t xml:space="preserve"> отказ гражданского служащего от перевода на иную должность гражданской службы по состоянию здоровья в соответствии с медицинским заключением (п. 8,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2.8</w:t>
            </w:r>
            <w:r w:rsidRPr="00177DFD">
              <w:rPr>
                <w:rFonts w:ascii="Times New Roman" w:hAnsi="Times New Roman" w:cs="Times New Roman"/>
                <w:sz w:val="28"/>
                <w:szCs w:val="28"/>
              </w:rPr>
              <w:t xml:space="preserve"> отказ гражданского служащего от перевода в другую местность вместе с государственным органом (п. 9,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2.9</w:t>
            </w:r>
            <w:r w:rsidRPr="00177DFD">
              <w:rPr>
                <w:rFonts w:ascii="Times New Roman" w:hAnsi="Times New Roman" w:cs="Times New Roman"/>
                <w:sz w:val="28"/>
                <w:szCs w:val="28"/>
              </w:rPr>
              <w:t xml:space="preserve"> выход гражданского служащего из гражданства РФ (п. 12,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2.10</w:t>
            </w:r>
            <w:r w:rsidRPr="00177DFD">
              <w:rPr>
                <w:rFonts w:ascii="Times New Roman" w:hAnsi="Times New Roman" w:cs="Times New Roman"/>
                <w:sz w:val="28"/>
                <w:szCs w:val="28"/>
              </w:rPr>
              <w:t xml:space="preserve"> несоблюдение ограничений и невыполнение обязательств, установленных настоящим ФЗ и другими федеральными законами (п. 13, ч. 1, ст. 33 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2.11</w:t>
            </w:r>
            <w:r w:rsidRPr="00177DFD">
              <w:rPr>
                <w:rFonts w:ascii="Times New Roman" w:hAnsi="Times New Roman" w:cs="Times New Roman"/>
                <w:sz w:val="28"/>
                <w:szCs w:val="28"/>
              </w:rPr>
              <w:t xml:space="preserve"> нарушение запретов, связанных с гражданской службой (п. 14, ч. 1, ст. 33 </w:t>
            </w:r>
            <w:r w:rsidRPr="00177DFD">
              <w:rPr>
                <w:rFonts w:ascii="Times New Roman" w:hAnsi="Times New Roman" w:cs="Times New Roman"/>
                <w:sz w:val="28"/>
                <w:szCs w:val="28"/>
              </w:rPr>
              <w:lastRenderedPageBreak/>
              <w:t>Федерального закона от 27.07.2004 г.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lastRenderedPageBreak/>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2.12</w:t>
            </w:r>
            <w:r w:rsidRPr="00177DFD">
              <w:rPr>
                <w:rFonts w:ascii="Times New Roman" w:hAnsi="Times New Roman" w:cs="Times New Roman"/>
                <w:sz w:val="28"/>
                <w:szCs w:val="28"/>
              </w:rPr>
              <w:t>. в связи с достижением гражданским служащим предельного возраста пребывания на гражданской службе, (п. 4 ч. 2 ст. 39 Федерального закона от 27.07.2004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b/>
                <w:sz w:val="28"/>
                <w:szCs w:val="28"/>
              </w:rPr>
              <w:t>2.13</w:t>
            </w:r>
            <w:r w:rsidRPr="00177DFD">
              <w:rPr>
                <w:rFonts w:ascii="Times New Roman" w:hAnsi="Times New Roman" w:cs="Times New Roman"/>
                <w:sz w:val="28"/>
                <w:szCs w:val="28"/>
              </w:rPr>
              <w:t>. в связи с сокращением должностей гражданской службы (п.8.2. ч. 1 ст. 37 Федерального закона от 27.07.2004 № 79-ФЗ)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b/>
                <w:sz w:val="28"/>
                <w:szCs w:val="28"/>
              </w:rPr>
            </w:pPr>
          </w:p>
        </w:tc>
        <w:tc>
          <w:tcPr>
            <w:tcW w:w="6380" w:type="dxa"/>
          </w:tcPr>
          <w:p w:rsidR="00CA004D" w:rsidRPr="00177DFD" w:rsidRDefault="00CA004D" w:rsidP="00224920">
            <w:pPr>
              <w:rPr>
                <w:rFonts w:ascii="Times New Roman" w:hAnsi="Times New Roman" w:cs="Times New Roman"/>
                <w:b/>
                <w:sz w:val="28"/>
                <w:szCs w:val="28"/>
              </w:rPr>
            </w:pPr>
            <w:r w:rsidRPr="00177DFD">
              <w:rPr>
                <w:rFonts w:ascii="Times New Roman" w:hAnsi="Times New Roman" w:cs="Times New Roman"/>
                <w:b/>
                <w:sz w:val="28"/>
                <w:szCs w:val="28"/>
              </w:rPr>
              <w:t>Б. Уволено в 2017 году:</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4</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помощник руководителя</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начальник отдела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заместитель начальника отдела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консультант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главный 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3</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государственный инспектор</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главный 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ведущий 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специалист-эксперт</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1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2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старший специалист 3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1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2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специалист 3 разряда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9747" w:type="dxa"/>
            <w:gridSpan w:val="3"/>
          </w:tcPr>
          <w:p w:rsidR="00CA004D" w:rsidRPr="00177DFD" w:rsidRDefault="00CA004D" w:rsidP="00224920">
            <w:pPr>
              <w:jc w:val="center"/>
              <w:rPr>
                <w:rFonts w:ascii="Times New Roman" w:hAnsi="Times New Roman" w:cs="Times New Roman"/>
                <w:b/>
                <w:i/>
                <w:sz w:val="28"/>
                <w:szCs w:val="28"/>
                <w:u w:val="single"/>
              </w:rPr>
            </w:pPr>
            <w:r w:rsidRPr="00177DFD">
              <w:rPr>
                <w:rFonts w:ascii="Times New Roman" w:hAnsi="Times New Roman" w:cs="Times New Roman"/>
                <w:b/>
                <w:i/>
                <w:sz w:val="28"/>
                <w:szCs w:val="28"/>
                <w:u w:val="single"/>
              </w:rPr>
              <w:t>Внимание:</w:t>
            </w:r>
          </w:p>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sz w:val="28"/>
                <w:szCs w:val="28"/>
              </w:rPr>
              <w:t xml:space="preserve">Цифра по строке 2. </w:t>
            </w:r>
            <w:r w:rsidRPr="00177DFD">
              <w:rPr>
                <w:rFonts w:ascii="Times New Roman" w:hAnsi="Times New Roman" w:cs="Times New Roman"/>
                <w:b/>
                <w:sz w:val="28"/>
                <w:szCs w:val="28"/>
              </w:rPr>
              <w:t>А. Уволено в 2017 году:</w:t>
            </w:r>
            <w:r w:rsidRPr="00177DFD">
              <w:rPr>
                <w:rFonts w:ascii="Times New Roman" w:hAnsi="Times New Roman" w:cs="Times New Roman"/>
                <w:sz w:val="28"/>
                <w:szCs w:val="28"/>
              </w:rPr>
              <w:t xml:space="preserve"> </w:t>
            </w:r>
            <w:r w:rsidRPr="00177DFD">
              <w:rPr>
                <w:rFonts w:ascii="Times New Roman" w:hAnsi="Times New Roman" w:cs="Times New Roman"/>
                <w:b/>
                <w:sz w:val="28"/>
                <w:szCs w:val="28"/>
              </w:rPr>
              <w:t>(2.1+.2.2+2.3+…+2.13</w:t>
            </w:r>
            <w:r w:rsidRPr="00177DFD">
              <w:rPr>
                <w:rFonts w:ascii="Times New Roman" w:hAnsi="Times New Roman" w:cs="Times New Roman"/>
                <w:sz w:val="28"/>
                <w:szCs w:val="28"/>
              </w:rPr>
              <w:t xml:space="preserve">=2) и цифра по строке </w:t>
            </w:r>
            <w:r w:rsidRPr="00177DFD">
              <w:rPr>
                <w:rFonts w:ascii="Times New Roman" w:hAnsi="Times New Roman" w:cs="Times New Roman"/>
                <w:b/>
                <w:sz w:val="28"/>
                <w:szCs w:val="28"/>
              </w:rPr>
              <w:t>Б. Уволено в 2017 году</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b/>
                <w:i/>
                <w:sz w:val="28"/>
                <w:szCs w:val="28"/>
                <w:u w:val="single"/>
              </w:rPr>
              <w:t>должны совпадать</w:t>
            </w:r>
          </w:p>
        </w:tc>
      </w:tr>
      <w:tr w:rsidR="00CA004D" w:rsidRPr="00177DFD" w:rsidTr="001F2B2C">
        <w:tc>
          <w:tcPr>
            <w:tcW w:w="674"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lastRenderedPageBreak/>
              <w:t>3</w:t>
            </w:r>
          </w:p>
        </w:tc>
        <w:tc>
          <w:tcPr>
            <w:tcW w:w="6380" w:type="dxa"/>
          </w:tcPr>
          <w:p w:rsidR="00CA004D" w:rsidRPr="00177DFD" w:rsidRDefault="00CA004D" w:rsidP="00224920">
            <w:pPr>
              <w:rPr>
                <w:rFonts w:ascii="Times New Roman" w:hAnsi="Times New Roman" w:cs="Times New Roman"/>
                <w:b/>
                <w:sz w:val="28"/>
                <w:szCs w:val="28"/>
              </w:rPr>
            </w:pPr>
            <w:r w:rsidRPr="00177DFD">
              <w:rPr>
                <w:rFonts w:ascii="Times New Roman" w:hAnsi="Times New Roman" w:cs="Times New Roman"/>
                <w:b/>
                <w:sz w:val="28"/>
                <w:szCs w:val="28"/>
              </w:rPr>
              <w:t>Сведения по конкурсам</w:t>
            </w:r>
            <w:r w:rsidRPr="00177DFD">
              <w:rPr>
                <w:rFonts w:ascii="Times New Roman" w:hAnsi="Times New Roman" w:cs="Times New Roman"/>
                <w:b/>
                <w:sz w:val="28"/>
                <w:szCs w:val="28"/>
                <w:lang w:val="en-US"/>
              </w:rPr>
              <w:t>:</w:t>
            </w:r>
          </w:p>
        </w:tc>
        <w:tc>
          <w:tcPr>
            <w:tcW w:w="2693" w:type="dxa"/>
          </w:tcPr>
          <w:p w:rsidR="00CA004D" w:rsidRPr="00177DFD" w:rsidRDefault="00CA004D" w:rsidP="00224920">
            <w:pPr>
              <w:jc w:val="center"/>
              <w:rPr>
                <w:rFonts w:ascii="Times New Roman" w:hAnsi="Times New Roman" w:cs="Times New Roman"/>
                <w:b/>
                <w:sz w:val="28"/>
                <w:szCs w:val="28"/>
              </w:rPr>
            </w:pP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xml:space="preserve">3.1 сколько объявлено конкурсов </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8</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3.2 количество объявленных вакансий</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13</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3.2.1. число вакансий, поданных на конкурс 1 раз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13</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3.2.2. число вакансий, поданных на конкурс несколько раз</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3.3 количество вакансий замещенных по конкурсу</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3.4 количество вакансий, по которым конкурс не состоялся (всего),</w:t>
            </w:r>
          </w:p>
          <w:p w:rsidR="00CA004D" w:rsidRPr="00177DFD" w:rsidRDefault="00CA004D" w:rsidP="00224920">
            <w:pPr>
              <w:rPr>
                <w:rFonts w:ascii="Times New Roman" w:hAnsi="Times New Roman" w:cs="Times New Roman"/>
                <w:sz w:val="28"/>
                <w:szCs w:val="28"/>
                <w:lang w:val="en-US"/>
              </w:rPr>
            </w:pPr>
            <w:r w:rsidRPr="00177DFD">
              <w:rPr>
                <w:rFonts w:ascii="Times New Roman" w:hAnsi="Times New Roman" w:cs="Times New Roman"/>
                <w:sz w:val="28"/>
                <w:szCs w:val="28"/>
              </w:rPr>
              <w:t>в том числе</w:t>
            </w:r>
            <w:r w:rsidRPr="00177DFD">
              <w:rPr>
                <w:rFonts w:ascii="Times New Roman" w:hAnsi="Times New Roman" w:cs="Times New Roman"/>
                <w:sz w:val="28"/>
                <w:szCs w:val="28"/>
                <w:lang w:val="en-US"/>
              </w:rPr>
              <w:t>:</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2</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в связи с отсутствием кандидатов</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2</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в связи с несоответствием требованиям к вакантной должности</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4</w:t>
            </w:r>
          </w:p>
        </w:tc>
        <w:tc>
          <w:tcPr>
            <w:tcW w:w="6380" w:type="dxa"/>
          </w:tcPr>
          <w:p w:rsidR="00CA004D" w:rsidRPr="00177DFD" w:rsidRDefault="00CA004D" w:rsidP="00224920">
            <w:pPr>
              <w:rPr>
                <w:rFonts w:ascii="Times New Roman" w:hAnsi="Times New Roman" w:cs="Times New Roman"/>
                <w:b/>
                <w:sz w:val="28"/>
                <w:szCs w:val="28"/>
              </w:rPr>
            </w:pPr>
            <w:r w:rsidRPr="00177DFD">
              <w:rPr>
                <w:rFonts w:ascii="Times New Roman" w:hAnsi="Times New Roman" w:cs="Times New Roman"/>
                <w:b/>
                <w:sz w:val="28"/>
                <w:szCs w:val="28"/>
              </w:rPr>
              <w:t>Сведения по аттестации и квалификационным экзаменам</w:t>
            </w:r>
          </w:p>
        </w:tc>
        <w:tc>
          <w:tcPr>
            <w:tcW w:w="2693" w:type="dxa"/>
          </w:tcPr>
          <w:p w:rsidR="00CA004D" w:rsidRPr="00177DFD" w:rsidRDefault="00CA004D" w:rsidP="00224920">
            <w:pPr>
              <w:jc w:val="center"/>
              <w:rPr>
                <w:rFonts w:ascii="Times New Roman" w:hAnsi="Times New Roman" w:cs="Times New Roman"/>
                <w:b/>
                <w:sz w:val="28"/>
                <w:szCs w:val="28"/>
              </w:rPr>
            </w:pP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xml:space="preserve">4.1 количество заседаний комиссии по проведению аттестации </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прошедших аттестацию (всего), из них:</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соответствуют замещаемой должности</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не соответствуют замещаемой должности</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соответствуют замещаемой должности при условии успешного прохождения профессиональной переподготовки или повышения квалификации</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4.2 количество заседаний комиссии по проведению квалификационного экзамена: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которым присвоен классный чин впервые</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которым присвоен очередной классный чин</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не сдавших квалификационный экзамен</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0</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4.3. количество сотрудников, которым присвоен классный чин без проведения квалификационного экзамена:</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которым присвоен классный чин впервые</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количество сотрудников, которым присвоен очередной классный чин</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 xml:space="preserve">4.4 сколько всего сотрудников в территориальном органе, имеют классный чин </w:t>
            </w:r>
          </w:p>
        </w:tc>
        <w:tc>
          <w:tcPr>
            <w:tcW w:w="2693" w:type="dxa"/>
          </w:tcPr>
          <w:p w:rsidR="00CA004D" w:rsidRPr="00177DFD" w:rsidRDefault="00CA004D" w:rsidP="00224920">
            <w:pPr>
              <w:jc w:val="center"/>
              <w:rPr>
                <w:rFonts w:ascii="Times New Roman" w:hAnsi="Times New Roman" w:cs="Times New Roman"/>
                <w:b/>
                <w:sz w:val="28"/>
                <w:szCs w:val="28"/>
              </w:rPr>
            </w:pPr>
            <w:r w:rsidRPr="00177DFD">
              <w:rPr>
                <w:rFonts w:ascii="Times New Roman" w:hAnsi="Times New Roman" w:cs="Times New Roman"/>
                <w:b/>
                <w:sz w:val="28"/>
                <w:szCs w:val="28"/>
              </w:rPr>
              <w:t>11</w:t>
            </w:r>
          </w:p>
        </w:tc>
      </w:tr>
      <w:tr w:rsidR="00CA004D" w:rsidRPr="00177DFD" w:rsidTr="001F2B2C">
        <w:tc>
          <w:tcPr>
            <w:tcW w:w="674" w:type="dxa"/>
          </w:tcPr>
          <w:p w:rsidR="00CA004D" w:rsidRPr="00177DFD" w:rsidRDefault="00CA004D" w:rsidP="00224920">
            <w:pPr>
              <w:jc w:val="center"/>
              <w:rPr>
                <w:rFonts w:ascii="Times New Roman" w:hAnsi="Times New Roman" w:cs="Times New Roman"/>
                <w:sz w:val="28"/>
                <w:szCs w:val="28"/>
              </w:rPr>
            </w:pPr>
          </w:p>
        </w:tc>
        <w:tc>
          <w:tcPr>
            <w:tcW w:w="6380" w:type="dxa"/>
          </w:tcPr>
          <w:p w:rsidR="00CA004D" w:rsidRPr="00177DFD" w:rsidRDefault="00CA004D" w:rsidP="00224920">
            <w:pPr>
              <w:rPr>
                <w:rFonts w:ascii="Times New Roman" w:hAnsi="Times New Roman" w:cs="Times New Roman"/>
                <w:sz w:val="28"/>
                <w:szCs w:val="28"/>
              </w:rPr>
            </w:pPr>
            <w:r w:rsidRPr="00177DFD">
              <w:rPr>
                <w:rFonts w:ascii="Times New Roman" w:hAnsi="Times New Roman" w:cs="Times New Roman"/>
                <w:sz w:val="28"/>
                <w:szCs w:val="28"/>
              </w:rPr>
              <w:t>4.5 сколько всего сотрудников в территориальном органе не имеют классного чина</w:t>
            </w:r>
          </w:p>
        </w:tc>
        <w:tc>
          <w:tcPr>
            <w:tcW w:w="2693" w:type="dxa"/>
          </w:tcPr>
          <w:p w:rsidR="00CA004D" w:rsidRPr="00177DFD" w:rsidRDefault="00CA004D" w:rsidP="00224920">
            <w:pPr>
              <w:jc w:val="center"/>
              <w:rPr>
                <w:rFonts w:ascii="Times New Roman" w:hAnsi="Times New Roman" w:cs="Times New Roman"/>
                <w:b/>
                <w:sz w:val="28"/>
                <w:szCs w:val="28"/>
              </w:rPr>
            </w:pPr>
          </w:p>
        </w:tc>
      </w:tr>
    </w:tbl>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b/>
          <w:sz w:val="28"/>
          <w:szCs w:val="28"/>
          <w:lang w:eastAsia="ar-SA"/>
        </w:rPr>
      </w:pPr>
    </w:p>
    <w:p w:rsidR="00FF568D" w:rsidRDefault="00FF568D" w:rsidP="00FF568D">
      <w:pPr>
        <w:suppressAutoHyphens/>
        <w:spacing w:after="0" w:line="240" w:lineRule="auto"/>
        <w:jc w:val="center"/>
        <w:rPr>
          <w:rFonts w:ascii="Times New Roman" w:eastAsia="Times New Roman" w:hAnsi="Times New Roman" w:cs="Times New Roman"/>
          <w:b/>
          <w:sz w:val="28"/>
          <w:szCs w:val="28"/>
          <w:lang w:eastAsia="ar-SA"/>
        </w:rPr>
      </w:pPr>
      <w:r w:rsidRPr="00B3436A">
        <w:rPr>
          <w:rFonts w:ascii="Times New Roman" w:eastAsia="Times New Roman" w:hAnsi="Times New Roman" w:cs="Times New Roman"/>
          <w:b/>
          <w:sz w:val="28"/>
          <w:szCs w:val="28"/>
          <w:lang w:eastAsia="ar-SA"/>
        </w:rPr>
        <w:t>3. Качественный состав гражданских служащих</w:t>
      </w:r>
      <w:r w:rsidR="00B3436A">
        <w:rPr>
          <w:rFonts w:ascii="Times New Roman" w:eastAsia="Times New Roman" w:hAnsi="Times New Roman" w:cs="Times New Roman"/>
          <w:b/>
          <w:sz w:val="28"/>
          <w:szCs w:val="28"/>
          <w:lang w:eastAsia="ar-SA"/>
        </w:rPr>
        <w:t xml:space="preserve"> </w:t>
      </w:r>
      <w:r w:rsidRPr="00B3436A">
        <w:rPr>
          <w:rFonts w:ascii="Times New Roman" w:eastAsia="Times New Roman" w:hAnsi="Times New Roman" w:cs="Times New Roman"/>
          <w:b/>
          <w:sz w:val="28"/>
          <w:szCs w:val="28"/>
          <w:lang w:eastAsia="ar-SA"/>
        </w:rPr>
        <w:t>территориального органа</w:t>
      </w:r>
    </w:p>
    <w:p w:rsidR="001F2B2C" w:rsidRPr="00B3436A" w:rsidRDefault="001F2B2C" w:rsidP="00FF568D">
      <w:pPr>
        <w:suppressAutoHyphens/>
        <w:spacing w:after="0" w:line="240" w:lineRule="auto"/>
        <w:jc w:val="center"/>
        <w:rPr>
          <w:rFonts w:ascii="Times New Roman" w:eastAsia="Times New Roman" w:hAnsi="Times New Roman" w:cs="Times New Roman"/>
          <w:b/>
          <w:sz w:val="28"/>
          <w:szCs w:val="28"/>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B3436A">
        <w:rPr>
          <w:rFonts w:ascii="Times New Roman" w:eastAsia="Times New Roman" w:hAnsi="Times New Roman" w:cs="Times New Roman"/>
          <w:b/>
          <w:sz w:val="28"/>
          <w:szCs w:val="28"/>
          <w:lang w:eastAsia="ar-SA"/>
        </w:rPr>
        <w:t>Сведения о гражданских служащих по возрасту:</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1829"/>
        <w:gridCol w:w="1829"/>
        <w:gridCol w:w="815"/>
        <w:gridCol w:w="815"/>
        <w:gridCol w:w="815"/>
        <w:gridCol w:w="818"/>
        <w:gridCol w:w="816"/>
        <w:gridCol w:w="1042"/>
      </w:tblGrid>
      <w:tr w:rsidR="00CA004D" w:rsidRPr="00177DFD" w:rsidTr="00224920">
        <w:tc>
          <w:tcPr>
            <w:tcW w:w="441" w:type="pct"/>
            <w:vMerge w:val="restar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Год</w:t>
            </w:r>
          </w:p>
        </w:tc>
        <w:tc>
          <w:tcPr>
            <w:tcW w:w="861" w:type="pct"/>
            <w:vMerge w:val="restar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По штату (должностей) единиц</w:t>
            </w:r>
          </w:p>
        </w:tc>
        <w:tc>
          <w:tcPr>
            <w:tcW w:w="861" w:type="pct"/>
            <w:vMerge w:val="restar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Фактически (должностей) единиц</w:t>
            </w:r>
          </w:p>
        </w:tc>
        <w:tc>
          <w:tcPr>
            <w:tcW w:w="2837" w:type="pct"/>
            <w:gridSpan w:val="6"/>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Лица в возрасте, лет</w:t>
            </w:r>
          </w:p>
        </w:tc>
      </w:tr>
      <w:tr w:rsidR="00CA004D" w:rsidRPr="00177DFD" w:rsidTr="00224920">
        <w:tc>
          <w:tcPr>
            <w:tcW w:w="441" w:type="pct"/>
            <w:vMerge/>
          </w:tcPr>
          <w:p w:rsidR="00CA004D" w:rsidRPr="00177DFD" w:rsidRDefault="00CA004D" w:rsidP="00224920">
            <w:pPr>
              <w:jc w:val="center"/>
              <w:rPr>
                <w:rFonts w:ascii="Times New Roman" w:hAnsi="Times New Roman" w:cs="Times New Roman"/>
                <w:sz w:val="28"/>
                <w:szCs w:val="28"/>
              </w:rPr>
            </w:pPr>
          </w:p>
        </w:tc>
        <w:tc>
          <w:tcPr>
            <w:tcW w:w="861" w:type="pct"/>
            <w:vMerge/>
          </w:tcPr>
          <w:p w:rsidR="00CA004D" w:rsidRPr="00177DFD" w:rsidRDefault="00CA004D" w:rsidP="00224920">
            <w:pPr>
              <w:jc w:val="center"/>
              <w:rPr>
                <w:rFonts w:ascii="Times New Roman" w:hAnsi="Times New Roman" w:cs="Times New Roman"/>
                <w:sz w:val="28"/>
                <w:szCs w:val="28"/>
              </w:rPr>
            </w:pPr>
          </w:p>
        </w:tc>
        <w:tc>
          <w:tcPr>
            <w:tcW w:w="861" w:type="pct"/>
            <w:vMerge/>
          </w:tcPr>
          <w:p w:rsidR="00CA004D" w:rsidRPr="00177DFD" w:rsidRDefault="00CA004D" w:rsidP="00224920">
            <w:pPr>
              <w:jc w:val="center"/>
              <w:rPr>
                <w:rFonts w:ascii="Times New Roman" w:hAnsi="Times New Roman" w:cs="Times New Roman"/>
                <w:sz w:val="28"/>
                <w:szCs w:val="28"/>
              </w:rPr>
            </w:pPr>
          </w:p>
        </w:tc>
        <w:tc>
          <w:tcPr>
            <w:tcW w:w="453"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до 30</w:t>
            </w:r>
          </w:p>
        </w:tc>
        <w:tc>
          <w:tcPr>
            <w:tcW w:w="453"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30-39</w:t>
            </w:r>
          </w:p>
        </w:tc>
        <w:tc>
          <w:tcPr>
            <w:tcW w:w="453"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40-49</w:t>
            </w:r>
          </w:p>
        </w:tc>
        <w:tc>
          <w:tcPr>
            <w:tcW w:w="454"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50-59</w:t>
            </w:r>
          </w:p>
        </w:tc>
        <w:tc>
          <w:tcPr>
            <w:tcW w:w="453"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60-65</w:t>
            </w:r>
          </w:p>
        </w:tc>
        <w:tc>
          <w:tcPr>
            <w:tcW w:w="572"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свыше 65</w:t>
            </w:r>
          </w:p>
        </w:tc>
      </w:tr>
      <w:tr w:rsidR="00CA004D" w:rsidRPr="00177DFD" w:rsidTr="00224920">
        <w:tc>
          <w:tcPr>
            <w:tcW w:w="441"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2017</w:t>
            </w:r>
          </w:p>
        </w:tc>
        <w:tc>
          <w:tcPr>
            <w:tcW w:w="861"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23</w:t>
            </w:r>
          </w:p>
        </w:tc>
        <w:tc>
          <w:tcPr>
            <w:tcW w:w="861"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20</w:t>
            </w:r>
          </w:p>
        </w:tc>
        <w:tc>
          <w:tcPr>
            <w:tcW w:w="453"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9</w:t>
            </w:r>
          </w:p>
        </w:tc>
        <w:tc>
          <w:tcPr>
            <w:tcW w:w="453"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5</w:t>
            </w:r>
          </w:p>
        </w:tc>
        <w:tc>
          <w:tcPr>
            <w:tcW w:w="453"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w:t>
            </w:r>
          </w:p>
        </w:tc>
        <w:tc>
          <w:tcPr>
            <w:tcW w:w="454"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4</w:t>
            </w:r>
          </w:p>
        </w:tc>
        <w:tc>
          <w:tcPr>
            <w:tcW w:w="453"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w:t>
            </w:r>
          </w:p>
        </w:tc>
        <w:tc>
          <w:tcPr>
            <w:tcW w:w="572"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0</w:t>
            </w:r>
          </w:p>
        </w:tc>
      </w:tr>
    </w:tbl>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b/>
          <w:sz w:val="28"/>
          <w:szCs w:val="28"/>
          <w:lang w:eastAsia="ar-SA"/>
        </w:rPr>
        <w:t>Сведения о гражданских служащих по стажу гражданской службы:</w:t>
      </w: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175"/>
        <w:gridCol w:w="1236"/>
        <w:gridCol w:w="1167"/>
        <w:gridCol w:w="1095"/>
        <w:gridCol w:w="994"/>
        <w:gridCol w:w="2486"/>
      </w:tblGrid>
      <w:tr w:rsidR="00CA004D" w:rsidRPr="00177DFD" w:rsidTr="00224920">
        <w:tc>
          <w:tcPr>
            <w:tcW w:w="711" w:type="pct"/>
            <w:vMerge w:val="restar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Год</w:t>
            </w:r>
          </w:p>
        </w:tc>
        <w:tc>
          <w:tcPr>
            <w:tcW w:w="4289" w:type="pct"/>
            <w:gridSpan w:val="6"/>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Имели стаж гражданской службы</w:t>
            </w:r>
          </w:p>
        </w:tc>
      </w:tr>
      <w:tr w:rsidR="00CA004D" w:rsidRPr="00177DFD" w:rsidTr="00224920">
        <w:tc>
          <w:tcPr>
            <w:tcW w:w="711" w:type="pct"/>
            <w:vMerge/>
          </w:tcPr>
          <w:p w:rsidR="00CA004D" w:rsidRPr="00177DFD" w:rsidRDefault="00CA004D" w:rsidP="00224920">
            <w:pPr>
              <w:jc w:val="center"/>
              <w:rPr>
                <w:rFonts w:ascii="Times New Roman" w:hAnsi="Times New Roman" w:cs="Times New Roman"/>
                <w:sz w:val="28"/>
                <w:szCs w:val="28"/>
              </w:rPr>
            </w:pPr>
          </w:p>
        </w:tc>
        <w:tc>
          <w:tcPr>
            <w:tcW w:w="618"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до</w:t>
            </w:r>
          </w:p>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 г.</w:t>
            </w:r>
          </w:p>
        </w:tc>
        <w:tc>
          <w:tcPr>
            <w:tcW w:w="650"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1-5 лет</w:t>
            </w:r>
          </w:p>
        </w:tc>
        <w:tc>
          <w:tcPr>
            <w:tcW w:w="614"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5-10 лет</w:t>
            </w:r>
          </w:p>
        </w:tc>
        <w:tc>
          <w:tcPr>
            <w:tcW w:w="576"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10-15 лет</w:t>
            </w:r>
          </w:p>
        </w:tc>
        <w:tc>
          <w:tcPr>
            <w:tcW w:w="523"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15-25 лет</w:t>
            </w:r>
          </w:p>
        </w:tc>
        <w:tc>
          <w:tcPr>
            <w:tcW w:w="1307" w:type="pct"/>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25 лет и выше</w:t>
            </w:r>
          </w:p>
        </w:tc>
      </w:tr>
      <w:tr w:rsidR="00CA004D" w:rsidRPr="00177DFD" w:rsidTr="00224920">
        <w:trPr>
          <w:trHeight w:val="675"/>
        </w:trPr>
        <w:tc>
          <w:tcPr>
            <w:tcW w:w="711"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2017</w:t>
            </w:r>
          </w:p>
        </w:tc>
        <w:tc>
          <w:tcPr>
            <w:tcW w:w="618"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5</w:t>
            </w:r>
          </w:p>
        </w:tc>
        <w:tc>
          <w:tcPr>
            <w:tcW w:w="650"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9</w:t>
            </w:r>
          </w:p>
        </w:tc>
        <w:tc>
          <w:tcPr>
            <w:tcW w:w="614"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4</w:t>
            </w:r>
          </w:p>
        </w:tc>
        <w:tc>
          <w:tcPr>
            <w:tcW w:w="576"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2</w:t>
            </w:r>
          </w:p>
        </w:tc>
        <w:tc>
          <w:tcPr>
            <w:tcW w:w="523"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0</w:t>
            </w:r>
          </w:p>
        </w:tc>
        <w:tc>
          <w:tcPr>
            <w:tcW w:w="1307"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1</w:t>
            </w:r>
          </w:p>
        </w:tc>
      </w:tr>
    </w:tbl>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p w:rsidR="00CA004D" w:rsidRDefault="00CA004D" w:rsidP="00F91828">
      <w:pPr>
        <w:suppressAutoHyphens/>
        <w:spacing w:after="0" w:line="240" w:lineRule="auto"/>
        <w:jc w:val="center"/>
        <w:rPr>
          <w:rFonts w:ascii="Times New Roman" w:eastAsia="Times New Roman" w:hAnsi="Times New Roman" w:cs="Times New Roman"/>
          <w:sz w:val="28"/>
          <w:szCs w:val="28"/>
          <w:lang w:eastAsia="ar-SA"/>
        </w:rPr>
      </w:pPr>
    </w:p>
    <w:p w:rsidR="00CA004D" w:rsidRDefault="00CA004D" w:rsidP="00F91828">
      <w:pPr>
        <w:suppressAutoHyphens/>
        <w:spacing w:after="0" w:line="240" w:lineRule="auto"/>
        <w:jc w:val="center"/>
        <w:rPr>
          <w:rFonts w:ascii="Times New Roman" w:eastAsia="Times New Roman" w:hAnsi="Times New Roman" w:cs="Times New Roman"/>
          <w:sz w:val="28"/>
          <w:szCs w:val="28"/>
          <w:lang w:eastAsia="ar-SA"/>
        </w:rPr>
      </w:pPr>
    </w:p>
    <w:p w:rsidR="001F2B2C" w:rsidRDefault="001F2B2C" w:rsidP="00F91828">
      <w:pPr>
        <w:suppressAutoHyphens/>
        <w:spacing w:after="0" w:line="240" w:lineRule="auto"/>
        <w:jc w:val="center"/>
        <w:rPr>
          <w:rFonts w:ascii="Times New Roman" w:eastAsia="Times New Roman" w:hAnsi="Times New Roman" w:cs="Times New Roman"/>
          <w:sz w:val="28"/>
          <w:szCs w:val="28"/>
          <w:lang w:eastAsia="ar-SA"/>
        </w:rPr>
      </w:pP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lastRenderedPageBreak/>
        <w:t xml:space="preserve">    </w:t>
      </w:r>
      <w:r w:rsidRPr="00FF568D">
        <w:rPr>
          <w:rFonts w:ascii="Times New Roman" w:eastAsia="Times New Roman" w:hAnsi="Times New Roman" w:cs="Times New Roman"/>
          <w:b/>
          <w:bCs/>
          <w:sz w:val="28"/>
          <w:szCs w:val="28"/>
          <w:lang w:eastAsia="ar-SA"/>
        </w:rPr>
        <w:t>Учёная степень.</w:t>
      </w:r>
    </w:p>
    <w:p w:rsidR="00F91828" w:rsidRPr="00FF568D" w:rsidRDefault="00F91828" w:rsidP="00F91828">
      <w:pPr>
        <w:suppressAutoHyphens/>
        <w:spacing w:after="0" w:line="240" w:lineRule="auto"/>
        <w:jc w:val="center"/>
        <w:rPr>
          <w:rFonts w:ascii="Times New Roman" w:eastAsia="Times New Roman" w:hAnsi="Times New Roman" w:cs="Times New Roman"/>
          <w:sz w:val="28"/>
          <w:szCs w:val="28"/>
          <w:lang w:eastAsia="ar-SA"/>
        </w:rPr>
      </w:pPr>
    </w:p>
    <w:tbl>
      <w:tblPr>
        <w:tblW w:w="3612"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3003"/>
        <w:gridCol w:w="1984"/>
      </w:tblGrid>
      <w:tr w:rsidR="00CA004D" w:rsidRPr="00177DFD" w:rsidTr="00CA004D">
        <w:trPr>
          <w:trHeight w:val="345"/>
        </w:trPr>
        <w:tc>
          <w:tcPr>
            <w:tcW w:w="1393" w:type="pct"/>
            <w:vAlign w:val="center"/>
          </w:tcPr>
          <w:p w:rsidR="00CA004D" w:rsidRPr="00177DFD" w:rsidRDefault="00CA004D" w:rsidP="00224920">
            <w:pPr>
              <w:spacing w:line="360" w:lineRule="auto"/>
              <w:jc w:val="center"/>
              <w:rPr>
                <w:rFonts w:ascii="Times New Roman" w:hAnsi="Times New Roman" w:cs="Times New Roman"/>
                <w:sz w:val="28"/>
                <w:szCs w:val="28"/>
              </w:rPr>
            </w:pPr>
            <w:r w:rsidRPr="00177DFD">
              <w:rPr>
                <w:rFonts w:ascii="Times New Roman" w:hAnsi="Times New Roman" w:cs="Times New Roman"/>
                <w:sz w:val="28"/>
                <w:szCs w:val="28"/>
              </w:rPr>
              <w:t>год</w:t>
            </w:r>
          </w:p>
        </w:tc>
        <w:tc>
          <w:tcPr>
            <w:tcW w:w="2172"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Кандидат наук</w:t>
            </w:r>
          </w:p>
        </w:tc>
        <w:tc>
          <w:tcPr>
            <w:tcW w:w="1435"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Доктор наук</w:t>
            </w:r>
          </w:p>
        </w:tc>
      </w:tr>
      <w:tr w:rsidR="00CA004D" w:rsidRPr="00177DFD" w:rsidTr="00CA004D">
        <w:trPr>
          <w:trHeight w:val="673"/>
        </w:trPr>
        <w:tc>
          <w:tcPr>
            <w:tcW w:w="1393" w:type="pct"/>
            <w:vAlign w:val="center"/>
          </w:tcPr>
          <w:p w:rsidR="00CA004D" w:rsidRPr="00177DFD" w:rsidRDefault="00CA004D" w:rsidP="00224920">
            <w:pPr>
              <w:spacing w:line="360" w:lineRule="auto"/>
              <w:jc w:val="center"/>
              <w:rPr>
                <w:rFonts w:ascii="Times New Roman" w:hAnsi="Times New Roman" w:cs="Times New Roman"/>
                <w:sz w:val="28"/>
                <w:szCs w:val="28"/>
              </w:rPr>
            </w:pPr>
            <w:r w:rsidRPr="00177DFD">
              <w:rPr>
                <w:rFonts w:ascii="Times New Roman" w:hAnsi="Times New Roman" w:cs="Times New Roman"/>
                <w:sz w:val="28"/>
                <w:szCs w:val="28"/>
              </w:rPr>
              <w:t>2017</w:t>
            </w:r>
          </w:p>
        </w:tc>
        <w:tc>
          <w:tcPr>
            <w:tcW w:w="2172" w:type="pct"/>
            <w:vAlign w:val="center"/>
          </w:tcPr>
          <w:p w:rsidR="00CA004D" w:rsidRPr="00177DFD" w:rsidRDefault="00CA004D" w:rsidP="00224920">
            <w:pPr>
              <w:jc w:val="center"/>
              <w:rPr>
                <w:rFonts w:ascii="Times New Roman" w:hAnsi="Times New Roman" w:cs="Times New Roman"/>
                <w:sz w:val="28"/>
                <w:szCs w:val="28"/>
              </w:rPr>
            </w:pPr>
            <w:r w:rsidRPr="00177DFD">
              <w:rPr>
                <w:rFonts w:ascii="Times New Roman" w:hAnsi="Times New Roman" w:cs="Times New Roman"/>
                <w:sz w:val="28"/>
                <w:szCs w:val="28"/>
              </w:rPr>
              <w:t>Один кандидат медицинский наук</w:t>
            </w:r>
          </w:p>
        </w:tc>
        <w:tc>
          <w:tcPr>
            <w:tcW w:w="1435" w:type="pct"/>
            <w:vAlign w:val="center"/>
          </w:tcPr>
          <w:p w:rsidR="00CA004D" w:rsidRPr="00177DFD" w:rsidRDefault="00CA004D" w:rsidP="00224920">
            <w:pPr>
              <w:jc w:val="center"/>
              <w:rPr>
                <w:rFonts w:ascii="Times New Roman" w:hAnsi="Times New Roman" w:cs="Times New Roman"/>
                <w:sz w:val="28"/>
                <w:szCs w:val="28"/>
              </w:rPr>
            </w:pPr>
          </w:p>
        </w:tc>
      </w:tr>
    </w:tbl>
    <w:p w:rsidR="00B3436A" w:rsidRDefault="00B3436A" w:rsidP="00FF568D">
      <w:pPr>
        <w:suppressAutoHyphens/>
        <w:spacing w:after="0" w:line="240" w:lineRule="auto"/>
        <w:jc w:val="center"/>
        <w:rPr>
          <w:rFonts w:ascii="Times New Roman" w:eastAsia="Times New Roman" w:hAnsi="Times New Roman" w:cs="Times New Roman"/>
          <w:b/>
          <w:sz w:val="28"/>
          <w:szCs w:val="28"/>
          <w:u w:val="single"/>
          <w:lang w:eastAsia="ar-SA"/>
        </w:rPr>
      </w:pPr>
    </w:p>
    <w:p w:rsidR="00FF568D" w:rsidRPr="00B3436A"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B3436A">
        <w:rPr>
          <w:rFonts w:ascii="Times New Roman" w:eastAsia="Times New Roman" w:hAnsi="Times New Roman" w:cs="Times New Roman"/>
          <w:b/>
          <w:sz w:val="28"/>
          <w:szCs w:val="28"/>
          <w:lang w:eastAsia="ar-SA"/>
        </w:rPr>
        <w:t>4. Сведения о повышении квалификации гражданских служащих территориального органа</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 xml:space="preserve">Сведения об исполнении Территориальным органом Федеральной службы по надзору в сфере здравоохранения </w:t>
      </w:r>
      <w:r w:rsidRPr="00FF568D">
        <w:rPr>
          <w:rFonts w:ascii="Times New Roman" w:eastAsia="Times New Roman" w:hAnsi="Times New Roman" w:cs="Times New Roman"/>
          <w:b/>
          <w:sz w:val="28"/>
          <w:szCs w:val="28"/>
          <w:u w:val="single"/>
          <w:lang w:eastAsia="ar-SA"/>
        </w:rPr>
        <w:t>государственного заказа</w:t>
      </w:r>
      <w:r w:rsidRPr="00FF568D">
        <w:rPr>
          <w:rFonts w:ascii="Times New Roman" w:eastAsia="Times New Roman" w:hAnsi="Times New Roman" w:cs="Times New Roman"/>
          <w:sz w:val="28"/>
          <w:szCs w:val="28"/>
          <w:u w:val="single"/>
          <w:lang w:eastAsia="ar-SA"/>
        </w:rPr>
        <w:t xml:space="preserve"> на профессиональную</w:t>
      </w:r>
      <w:r w:rsidRPr="00FF568D">
        <w:rPr>
          <w:rFonts w:ascii="Times New Roman" w:eastAsia="Times New Roman" w:hAnsi="Times New Roman" w:cs="Times New Roman"/>
          <w:sz w:val="28"/>
          <w:szCs w:val="28"/>
          <w:lang w:eastAsia="ar-SA"/>
        </w:rPr>
        <w:t xml:space="preserve"> </w:t>
      </w:r>
      <w:r w:rsidRPr="00FF568D">
        <w:rPr>
          <w:rFonts w:ascii="Times New Roman" w:eastAsia="Times New Roman" w:hAnsi="Times New Roman" w:cs="Times New Roman"/>
          <w:sz w:val="28"/>
          <w:szCs w:val="28"/>
          <w:u w:val="single"/>
          <w:lang w:eastAsia="ar-SA"/>
        </w:rPr>
        <w:t>переподготовку, повышение квалификации и стажировку федеральных государственных гражданских служащих на 201</w:t>
      </w:r>
      <w:r w:rsidR="00CA004D">
        <w:rPr>
          <w:rFonts w:ascii="Times New Roman" w:eastAsia="Times New Roman" w:hAnsi="Times New Roman" w:cs="Times New Roman"/>
          <w:sz w:val="28"/>
          <w:szCs w:val="28"/>
          <w:u w:val="single"/>
          <w:lang w:eastAsia="ar-SA"/>
        </w:rPr>
        <w:t>7</w:t>
      </w:r>
      <w:r w:rsidRPr="00FF568D">
        <w:rPr>
          <w:rFonts w:ascii="Times New Roman" w:eastAsia="Times New Roman" w:hAnsi="Times New Roman" w:cs="Times New Roman"/>
          <w:sz w:val="28"/>
          <w:szCs w:val="28"/>
          <w:u w:val="single"/>
          <w:lang w:eastAsia="ar-SA"/>
        </w:rPr>
        <w:t xml:space="preserve"> год*</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u w:val="single"/>
          <w:lang w:eastAsia="ar-SA"/>
        </w:rPr>
      </w:pPr>
      <w:r w:rsidRPr="00FF568D">
        <w:rPr>
          <w:rFonts w:ascii="Times New Roman" w:eastAsia="Times New Roman" w:hAnsi="Times New Roman" w:cs="Times New Roman"/>
          <w:sz w:val="28"/>
          <w:szCs w:val="28"/>
          <w:lang w:eastAsia="ar-SA"/>
        </w:rPr>
        <w:t>(с учетом руководителей и заместителей руководителя)</w:t>
      </w:r>
    </w:p>
    <w:p w:rsidR="00FF568D" w:rsidRPr="00FF568D" w:rsidRDefault="00FF568D" w:rsidP="00FF568D">
      <w:pPr>
        <w:suppressAutoHyphens/>
        <w:spacing w:after="0" w:line="240" w:lineRule="auto"/>
        <w:jc w:val="center"/>
        <w:rPr>
          <w:rFonts w:ascii="Times New Roman" w:eastAsia="Times New Roman" w:hAnsi="Times New Roman" w:cs="Times New Roman"/>
          <w:sz w:val="28"/>
          <w:szCs w:val="28"/>
          <w:u w:val="single"/>
          <w:lang w:eastAsia="ar-SA"/>
        </w:rPr>
      </w:pPr>
    </w:p>
    <w:tbl>
      <w:tblPr>
        <w:tblW w:w="5397" w:type="pct"/>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539"/>
        <w:gridCol w:w="1041"/>
        <w:gridCol w:w="907"/>
        <w:gridCol w:w="1426"/>
        <w:gridCol w:w="986"/>
        <w:gridCol w:w="1008"/>
        <w:gridCol w:w="1141"/>
        <w:gridCol w:w="1045"/>
        <w:gridCol w:w="415"/>
        <w:gridCol w:w="403"/>
      </w:tblGrid>
      <w:tr w:rsidR="00224920" w:rsidRPr="001F2B2C" w:rsidTr="00224920">
        <w:trPr>
          <w:trHeight w:val="423"/>
        </w:trPr>
        <w:tc>
          <w:tcPr>
            <w:tcW w:w="203"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w:t>
            </w:r>
          </w:p>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п\п</w:t>
            </w:r>
          </w:p>
        </w:tc>
        <w:tc>
          <w:tcPr>
            <w:tcW w:w="745"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 xml:space="preserve">Наименование образовательного учреждения </w:t>
            </w:r>
          </w:p>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(с указанием субъекта где оно располагается)</w:t>
            </w:r>
          </w:p>
        </w:tc>
        <w:tc>
          <w:tcPr>
            <w:tcW w:w="504" w:type="pc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 и дата</w:t>
            </w:r>
          </w:p>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госконтракта / договора</w:t>
            </w:r>
          </w:p>
        </w:tc>
        <w:tc>
          <w:tcPr>
            <w:tcW w:w="439" w:type="pc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Стоимость всего</w:t>
            </w:r>
          </w:p>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(руб.)</w:t>
            </w:r>
          </w:p>
        </w:tc>
        <w:tc>
          <w:tcPr>
            <w:tcW w:w="690"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Вид и наименование образовательной программы дополнительного профессионального образования</w:t>
            </w:r>
          </w:p>
        </w:tc>
        <w:tc>
          <w:tcPr>
            <w:tcW w:w="477"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Количество учебных часов</w:t>
            </w:r>
          </w:p>
        </w:tc>
        <w:tc>
          <w:tcPr>
            <w:tcW w:w="488" w:type="pc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ФИО, замещаемая должность</w:t>
            </w:r>
          </w:p>
        </w:tc>
        <w:tc>
          <w:tcPr>
            <w:tcW w:w="552"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Категории должностей федеральной государственной гражданской службы</w:t>
            </w:r>
          </w:p>
        </w:tc>
        <w:tc>
          <w:tcPr>
            <w:tcW w:w="506" w:type="pct"/>
            <w:vMerge w:val="restart"/>
            <w:tcBorders>
              <w:top w:val="single" w:sz="4" w:space="0" w:color="auto"/>
              <w:left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Группы должностей федеральной государственной гражданской службы</w:t>
            </w:r>
          </w:p>
        </w:tc>
        <w:tc>
          <w:tcPr>
            <w:tcW w:w="398" w:type="pct"/>
            <w:gridSpan w:val="2"/>
            <w:tcBorders>
              <w:top w:val="single" w:sz="4" w:space="0" w:color="auto"/>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Количество человек</w:t>
            </w:r>
          </w:p>
        </w:tc>
      </w:tr>
      <w:tr w:rsidR="00224920" w:rsidRPr="001F2B2C" w:rsidTr="00224920">
        <w:trPr>
          <w:cantSplit/>
          <w:trHeight w:val="1296"/>
        </w:trPr>
        <w:tc>
          <w:tcPr>
            <w:tcW w:w="203"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745"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504" w:type="pct"/>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439" w:type="pct"/>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690"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477"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506" w:type="pct"/>
            <w:vMerge/>
            <w:tcBorders>
              <w:left w:val="single" w:sz="4" w:space="0" w:color="auto"/>
              <w:bottom w:val="single" w:sz="4" w:space="0" w:color="auto"/>
              <w:right w:val="single" w:sz="4" w:space="0" w:color="auto"/>
            </w:tcBorders>
          </w:tcPr>
          <w:p w:rsidR="00224920" w:rsidRPr="001F2B2C" w:rsidRDefault="00224920" w:rsidP="00224920">
            <w:pPr>
              <w:ind w:left="-108"/>
              <w:jc w:val="cente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textDirection w:val="btLr"/>
          </w:tcPr>
          <w:p w:rsidR="00224920" w:rsidRPr="001F2B2C" w:rsidRDefault="00224920" w:rsidP="00224920">
            <w:pPr>
              <w:ind w:left="-108"/>
              <w:jc w:val="center"/>
              <w:rPr>
                <w:rFonts w:ascii="Times New Roman" w:hAnsi="Times New Roman" w:cs="Times New Roman"/>
                <w:sz w:val="24"/>
                <w:szCs w:val="24"/>
              </w:rPr>
            </w:pPr>
            <w:r w:rsidRPr="001F2B2C">
              <w:rPr>
                <w:rFonts w:ascii="Times New Roman" w:hAnsi="Times New Roman" w:cs="Times New Roman"/>
                <w:sz w:val="24"/>
                <w:szCs w:val="24"/>
              </w:rPr>
              <w:t>всего</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rsidR="00224920" w:rsidRPr="001F2B2C" w:rsidRDefault="00224920" w:rsidP="00224920">
            <w:pPr>
              <w:spacing w:line="192" w:lineRule="auto"/>
              <w:ind w:left="-108"/>
              <w:jc w:val="center"/>
              <w:rPr>
                <w:rFonts w:ascii="Times New Roman" w:hAnsi="Times New Roman" w:cs="Times New Roman"/>
                <w:sz w:val="24"/>
                <w:szCs w:val="24"/>
              </w:rPr>
            </w:pPr>
            <w:r w:rsidRPr="001F2B2C">
              <w:rPr>
                <w:rFonts w:ascii="Times New Roman" w:hAnsi="Times New Roman" w:cs="Times New Roman"/>
                <w:sz w:val="24"/>
                <w:szCs w:val="24"/>
              </w:rPr>
              <w:t>из них впервые поступившие на госслужбу</w:t>
            </w:r>
          </w:p>
        </w:tc>
      </w:tr>
      <w:tr w:rsidR="00224920" w:rsidRPr="001F2B2C" w:rsidTr="00224920">
        <w:trPr>
          <w:trHeight w:val="794"/>
        </w:trPr>
        <w:tc>
          <w:tcPr>
            <w:tcW w:w="203"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24920" w:rsidRPr="001F2B2C" w:rsidRDefault="00224920" w:rsidP="00224920">
            <w:pPr>
              <w:spacing w:line="216" w:lineRule="auto"/>
              <w:rPr>
                <w:rFonts w:ascii="Times New Roman" w:hAnsi="Times New Roman" w:cs="Times New Roman"/>
                <w:sz w:val="24"/>
                <w:szCs w:val="24"/>
              </w:rPr>
            </w:pPr>
            <w:r w:rsidRPr="001F2B2C">
              <w:rPr>
                <w:rFonts w:ascii="Times New Roman" w:hAnsi="Times New Roman" w:cs="Times New Roman"/>
                <w:color w:val="000000"/>
                <w:sz w:val="24"/>
                <w:szCs w:val="24"/>
              </w:rPr>
              <w:t>АНО ДПО</w:t>
            </w:r>
            <w:r w:rsidRPr="001F2B2C">
              <w:rPr>
                <w:rFonts w:ascii="Times New Roman" w:hAnsi="Times New Roman" w:cs="Times New Roman"/>
                <w:color w:val="000000"/>
                <w:sz w:val="24"/>
                <w:szCs w:val="24"/>
                <w:shd w:val="clear" w:color="auto" w:fill="DEDEDC"/>
              </w:rPr>
              <w:t xml:space="preserve"> </w:t>
            </w:r>
            <w:r w:rsidRPr="001F2B2C">
              <w:rPr>
                <w:rFonts w:ascii="Times New Roman" w:hAnsi="Times New Roman" w:cs="Times New Roman"/>
                <w:color w:val="000000"/>
                <w:sz w:val="24"/>
                <w:szCs w:val="24"/>
              </w:rPr>
              <w:t>"МАСПК", г. Москва</w:t>
            </w:r>
            <w:r w:rsidRPr="001F2B2C">
              <w:rPr>
                <w:rFonts w:ascii="Times New Roman" w:hAnsi="Times New Roman" w:cs="Times New Roman"/>
                <w:sz w:val="24"/>
                <w:szCs w:val="24"/>
              </w:rPr>
              <w:t> </w:t>
            </w:r>
          </w:p>
        </w:tc>
        <w:tc>
          <w:tcPr>
            <w:tcW w:w="504"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7М4725-НС</w:t>
            </w:r>
          </w:p>
        </w:tc>
        <w:tc>
          <w:tcPr>
            <w:tcW w:w="439"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7500</w:t>
            </w:r>
          </w:p>
        </w:tc>
        <w:tc>
          <w:tcPr>
            <w:tcW w:w="690"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spacing w:line="216" w:lineRule="auto"/>
              <w:jc w:val="center"/>
              <w:rPr>
                <w:rFonts w:ascii="Times New Roman" w:hAnsi="Times New Roman" w:cs="Times New Roman"/>
                <w:sz w:val="24"/>
                <w:szCs w:val="24"/>
              </w:rPr>
            </w:pPr>
            <w:r w:rsidRPr="001F2B2C">
              <w:rPr>
                <w:rFonts w:ascii="Times New Roman" w:hAnsi="Times New Roman" w:cs="Times New Roman"/>
                <w:sz w:val="24"/>
                <w:szCs w:val="24"/>
              </w:rPr>
              <w:t>Курс повышения квалификации по ГО и ЧС</w:t>
            </w:r>
          </w:p>
        </w:tc>
        <w:tc>
          <w:tcPr>
            <w:tcW w:w="477"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72</w:t>
            </w:r>
          </w:p>
        </w:tc>
        <w:tc>
          <w:tcPr>
            <w:tcW w:w="488"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Щукин Сергей Викторович, руководитель</w:t>
            </w:r>
          </w:p>
        </w:tc>
        <w:tc>
          <w:tcPr>
            <w:tcW w:w="552"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Руководители</w:t>
            </w:r>
          </w:p>
        </w:tc>
        <w:tc>
          <w:tcPr>
            <w:tcW w:w="506"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Главная</w:t>
            </w:r>
          </w:p>
        </w:tc>
        <w:tc>
          <w:tcPr>
            <w:tcW w:w="201"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1</w:t>
            </w:r>
          </w:p>
        </w:tc>
        <w:tc>
          <w:tcPr>
            <w:tcW w:w="196"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sz w:val="24"/>
                <w:szCs w:val="24"/>
              </w:rPr>
            </w:pPr>
            <w:r w:rsidRPr="001F2B2C">
              <w:rPr>
                <w:rFonts w:ascii="Times New Roman" w:hAnsi="Times New Roman" w:cs="Times New Roman"/>
                <w:sz w:val="24"/>
                <w:szCs w:val="24"/>
              </w:rPr>
              <w:t>0</w:t>
            </w:r>
          </w:p>
        </w:tc>
      </w:tr>
      <w:tr w:rsidR="00224920" w:rsidRPr="001F2B2C" w:rsidTr="00224920">
        <w:trPr>
          <w:trHeight w:val="794"/>
        </w:trPr>
        <w:tc>
          <w:tcPr>
            <w:tcW w:w="203"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rPr>
                <w:rFonts w:ascii="Times New Roman" w:hAnsi="Times New Roman" w:cs="Times New Roman"/>
                <w:b/>
                <w:sz w:val="24"/>
                <w:szCs w:val="24"/>
              </w:rPr>
            </w:pPr>
            <w:r w:rsidRPr="001F2B2C">
              <w:rPr>
                <w:rFonts w:ascii="Times New Roman" w:hAnsi="Times New Roman" w:cs="Times New Roman"/>
                <w:b/>
                <w:sz w:val="24"/>
                <w:szCs w:val="24"/>
              </w:rPr>
              <w:t>Итого:</w:t>
            </w:r>
          </w:p>
        </w:tc>
        <w:tc>
          <w:tcPr>
            <w:tcW w:w="504"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r w:rsidRPr="001F2B2C">
              <w:rPr>
                <w:rFonts w:ascii="Times New Roman" w:hAnsi="Times New Roman" w:cs="Times New Roman"/>
                <w:b/>
                <w:sz w:val="24"/>
                <w:szCs w:val="24"/>
              </w:rPr>
              <w:t>7500</w:t>
            </w:r>
          </w:p>
        </w:tc>
        <w:tc>
          <w:tcPr>
            <w:tcW w:w="690"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r w:rsidRPr="001F2B2C">
              <w:rPr>
                <w:rFonts w:ascii="Times New Roman" w:hAnsi="Times New Roman" w:cs="Times New Roman"/>
                <w:b/>
                <w:sz w:val="24"/>
                <w:szCs w:val="24"/>
              </w:rPr>
              <w:t>72</w:t>
            </w:r>
          </w:p>
        </w:tc>
        <w:tc>
          <w:tcPr>
            <w:tcW w:w="488"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552"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r w:rsidRPr="001F2B2C">
              <w:rPr>
                <w:rFonts w:ascii="Times New Roman" w:hAnsi="Times New Roman" w:cs="Times New Roman"/>
                <w:b/>
                <w:sz w:val="24"/>
                <w:szCs w:val="24"/>
              </w:rPr>
              <w:t>1</w:t>
            </w:r>
          </w:p>
        </w:tc>
        <w:tc>
          <w:tcPr>
            <w:tcW w:w="196" w:type="pct"/>
            <w:tcBorders>
              <w:top w:val="single" w:sz="4" w:space="0" w:color="auto"/>
              <w:left w:val="single" w:sz="4" w:space="0" w:color="auto"/>
              <w:bottom w:val="single" w:sz="4" w:space="0" w:color="auto"/>
              <w:right w:val="single" w:sz="4" w:space="0" w:color="auto"/>
            </w:tcBorders>
            <w:vAlign w:val="center"/>
          </w:tcPr>
          <w:p w:rsidR="00224920" w:rsidRPr="001F2B2C" w:rsidRDefault="00224920" w:rsidP="00224920">
            <w:pPr>
              <w:jc w:val="center"/>
              <w:rPr>
                <w:rFonts w:ascii="Times New Roman" w:hAnsi="Times New Roman" w:cs="Times New Roman"/>
                <w:b/>
                <w:sz w:val="24"/>
                <w:szCs w:val="24"/>
              </w:rPr>
            </w:pPr>
            <w:r w:rsidRPr="001F2B2C">
              <w:rPr>
                <w:rFonts w:ascii="Times New Roman" w:hAnsi="Times New Roman" w:cs="Times New Roman"/>
                <w:b/>
                <w:sz w:val="24"/>
                <w:szCs w:val="24"/>
              </w:rPr>
              <w:t>0</w:t>
            </w:r>
          </w:p>
        </w:tc>
      </w:tr>
    </w:tbl>
    <w:p w:rsidR="00FF568D" w:rsidRPr="00FF568D" w:rsidRDefault="00224920" w:rsidP="00FF568D">
      <w:pPr>
        <w:suppressAutoHyphens/>
        <w:spacing w:after="0" w:line="240" w:lineRule="auto"/>
        <w:jc w:val="center"/>
        <w:rPr>
          <w:rFonts w:ascii="Times New Roman" w:eastAsia="Times New Roman" w:hAnsi="Times New Roman" w:cs="Times New Roman"/>
          <w:sz w:val="28"/>
          <w:szCs w:val="28"/>
          <w:lang w:eastAsia="ar-SA"/>
        </w:rPr>
      </w:pPr>
      <w:r w:rsidRPr="00FF568D">
        <w:rPr>
          <w:rFonts w:ascii="Times New Roman" w:eastAsia="Times New Roman" w:hAnsi="Times New Roman" w:cs="Times New Roman"/>
          <w:sz w:val="28"/>
          <w:szCs w:val="28"/>
          <w:lang w:eastAsia="ar-SA"/>
        </w:rPr>
        <w:t xml:space="preserve"> </w:t>
      </w:r>
      <w:r w:rsidR="00FF568D" w:rsidRPr="00FF568D">
        <w:rPr>
          <w:rFonts w:ascii="Times New Roman" w:eastAsia="Times New Roman" w:hAnsi="Times New Roman" w:cs="Times New Roman"/>
          <w:sz w:val="28"/>
          <w:szCs w:val="28"/>
          <w:lang w:eastAsia="ar-SA"/>
        </w:rPr>
        <w:t>(</w:t>
      </w:r>
      <w:r w:rsidR="00FF568D" w:rsidRPr="00FF568D">
        <w:rPr>
          <w:rFonts w:ascii="Times New Roman" w:eastAsia="Times New Roman" w:hAnsi="Times New Roman" w:cs="Times New Roman"/>
          <w:sz w:val="28"/>
          <w:szCs w:val="28"/>
          <w:vertAlign w:val="superscript"/>
          <w:lang w:eastAsia="ar-SA"/>
        </w:rPr>
        <w:t>*</w:t>
      </w:r>
      <w:r w:rsidR="00FF568D" w:rsidRPr="00FF568D">
        <w:rPr>
          <w:rFonts w:ascii="Times New Roman" w:eastAsia="Times New Roman" w:hAnsi="Times New Roman" w:cs="Times New Roman"/>
          <w:sz w:val="28"/>
          <w:szCs w:val="28"/>
          <w:lang w:eastAsia="ar-SA"/>
        </w:rPr>
        <w:t>за счет бюджетных ассигнований выделенных на обучение Минтруда России)</w:t>
      </w:r>
    </w:p>
    <w:p w:rsidR="00FF568D" w:rsidRDefault="00FF568D" w:rsidP="00FF568D">
      <w:pPr>
        <w:suppressAutoHyphens/>
        <w:spacing w:after="0" w:line="240" w:lineRule="auto"/>
        <w:jc w:val="center"/>
        <w:rPr>
          <w:rFonts w:ascii="Times New Roman" w:eastAsia="Times New Roman" w:hAnsi="Times New Roman" w:cs="Times New Roman"/>
          <w:sz w:val="28"/>
          <w:szCs w:val="28"/>
          <w:lang w:eastAsia="ar-SA"/>
        </w:rPr>
      </w:pPr>
    </w:p>
    <w:p w:rsidR="001F2B2C" w:rsidRPr="003658CD" w:rsidRDefault="001F2B2C" w:rsidP="00FF568D">
      <w:pPr>
        <w:suppressAutoHyphens/>
        <w:spacing w:after="0" w:line="240" w:lineRule="auto"/>
        <w:jc w:val="center"/>
        <w:rPr>
          <w:rFonts w:ascii="Times New Roman" w:eastAsia="Times New Roman" w:hAnsi="Times New Roman" w:cs="Times New Roman"/>
          <w:sz w:val="28"/>
          <w:szCs w:val="28"/>
          <w:lang w:eastAsia="ar-SA"/>
        </w:rPr>
      </w:pPr>
    </w:p>
    <w:p w:rsidR="003658CD" w:rsidRDefault="003658CD" w:rsidP="003658CD">
      <w:pPr>
        <w:spacing w:after="200" w:line="276" w:lineRule="auto"/>
        <w:jc w:val="center"/>
        <w:rPr>
          <w:rFonts w:ascii="Times New Roman" w:eastAsia="Calibri" w:hAnsi="Times New Roman" w:cs="Times New Roman"/>
          <w:b/>
          <w:sz w:val="28"/>
          <w:szCs w:val="28"/>
        </w:rPr>
      </w:pPr>
    </w:p>
    <w:p w:rsidR="003658CD" w:rsidRPr="00B3436A" w:rsidRDefault="003658CD" w:rsidP="00B3436A">
      <w:pPr>
        <w:pStyle w:val="a5"/>
        <w:numPr>
          <w:ilvl w:val="0"/>
          <w:numId w:val="19"/>
        </w:numPr>
        <w:ind w:left="0" w:firstLine="11"/>
        <w:rPr>
          <w:rFonts w:ascii="Times New Roman" w:hAnsi="Times New Roman"/>
          <w:b/>
          <w:sz w:val="28"/>
          <w:szCs w:val="28"/>
        </w:rPr>
      </w:pPr>
      <w:r w:rsidRPr="00B3436A">
        <w:rPr>
          <w:rFonts w:ascii="Times New Roman" w:hAnsi="Times New Roman"/>
          <w:b/>
          <w:sz w:val="28"/>
          <w:szCs w:val="28"/>
        </w:rPr>
        <w:lastRenderedPageBreak/>
        <w:t>Сведения, характеризующие финансовое обеспечение исполнения функций по осуществлению государственного контроля (надзора)</w:t>
      </w:r>
      <w:r w:rsidR="001F2B2C">
        <w:rPr>
          <w:rFonts w:ascii="Times New Roman" w:hAnsi="Times New Roman"/>
          <w:b/>
          <w:sz w:val="28"/>
          <w:szCs w:val="28"/>
        </w:rPr>
        <w:t xml:space="preserve"> </w:t>
      </w:r>
      <w:r w:rsidRPr="00B3436A">
        <w:rPr>
          <w:rFonts w:ascii="Times New Roman" w:hAnsi="Times New Roman"/>
          <w:b/>
          <w:sz w:val="28"/>
          <w:szCs w:val="28"/>
        </w:rPr>
        <w:t>в 201</w:t>
      </w:r>
      <w:r w:rsidR="00F91828">
        <w:rPr>
          <w:rFonts w:ascii="Times New Roman" w:hAnsi="Times New Roman"/>
          <w:b/>
          <w:sz w:val="28"/>
          <w:szCs w:val="28"/>
        </w:rPr>
        <w:t>6</w:t>
      </w:r>
      <w:r w:rsidRPr="00B3436A">
        <w:rPr>
          <w:rFonts w:ascii="Times New Roman" w:hAnsi="Times New Roman"/>
          <w:b/>
          <w:sz w:val="28"/>
          <w:szCs w:val="28"/>
        </w:rPr>
        <w:t xml:space="preserve"> году</w:t>
      </w:r>
    </w:p>
    <w:tbl>
      <w:tblPr>
        <w:tblW w:w="9072" w:type="dxa"/>
        <w:tblInd w:w="534" w:type="dxa"/>
        <w:tblLook w:val="04A0"/>
      </w:tblPr>
      <w:tblGrid>
        <w:gridCol w:w="1575"/>
        <w:gridCol w:w="5370"/>
        <w:gridCol w:w="2127"/>
      </w:tblGrid>
      <w:tr w:rsidR="00511552" w:rsidRPr="003658CD" w:rsidTr="00D43E21">
        <w:trPr>
          <w:trHeight w:val="698"/>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 п/п</w:t>
            </w:r>
          </w:p>
        </w:tc>
        <w:tc>
          <w:tcPr>
            <w:tcW w:w="5370" w:type="dxa"/>
            <w:tcBorders>
              <w:top w:val="single" w:sz="4" w:space="0" w:color="auto"/>
              <w:left w:val="nil"/>
              <w:bottom w:val="single" w:sz="4" w:space="0" w:color="auto"/>
              <w:right w:val="single" w:sz="4" w:space="0" w:color="auto"/>
            </w:tcBorders>
            <w:noWrap/>
            <w:vAlign w:val="center"/>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Показатель</w:t>
            </w:r>
          </w:p>
        </w:tc>
        <w:tc>
          <w:tcPr>
            <w:tcW w:w="2127" w:type="dxa"/>
            <w:tcBorders>
              <w:top w:val="single" w:sz="4" w:space="0" w:color="auto"/>
              <w:left w:val="nil"/>
              <w:bottom w:val="single" w:sz="4" w:space="0" w:color="auto"/>
              <w:right w:val="single" w:sz="4" w:space="0" w:color="auto"/>
            </w:tcBorders>
            <w:vAlign w:val="center"/>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Сумма,</w:t>
            </w:r>
            <w:r w:rsidRPr="003658CD">
              <w:rPr>
                <w:rFonts w:ascii="Times New Roman" w:eastAsia="Calibri" w:hAnsi="Times New Roman" w:cs="Times New Roman"/>
                <w:sz w:val="24"/>
                <w:szCs w:val="24"/>
              </w:rPr>
              <w:br/>
              <w:t>тыс. руб.</w:t>
            </w:r>
          </w:p>
        </w:tc>
      </w:tr>
      <w:tr w:rsidR="00511552" w:rsidRPr="003658CD" w:rsidTr="00D43E21">
        <w:trPr>
          <w:trHeight w:val="480"/>
        </w:trPr>
        <w:tc>
          <w:tcPr>
            <w:tcW w:w="1575" w:type="dxa"/>
            <w:tcBorders>
              <w:top w:val="nil"/>
              <w:left w:val="single" w:sz="4" w:space="0" w:color="auto"/>
              <w:bottom w:val="single" w:sz="4" w:space="0" w:color="auto"/>
              <w:right w:val="single" w:sz="4" w:space="0" w:color="auto"/>
            </w:tcBorders>
            <w:noWrap/>
            <w:vAlign w:val="bottom"/>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1</w:t>
            </w:r>
          </w:p>
        </w:tc>
        <w:tc>
          <w:tcPr>
            <w:tcW w:w="5370" w:type="dxa"/>
            <w:tcBorders>
              <w:top w:val="nil"/>
              <w:left w:val="nil"/>
              <w:bottom w:val="single" w:sz="4" w:space="0" w:color="auto"/>
              <w:right w:val="single" w:sz="4" w:space="0" w:color="auto"/>
            </w:tcBorders>
            <w:noWrap/>
            <w:vAlign w:val="bottom"/>
            <w:hideMark/>
          </w:tcPr>
          <w:p w:rsidR="00511552" w:rsidRPr="003658CD" w:rsidRDefault="00511552" w:rsidP="00D43E21">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Планируемое выделение бюджетных средств</w:t>
            </w:r>
          </w:p>
        </w:tc>
        <w:tc>
          <w:tcPr>
            <w:tcW w:w="2127" w:type="dxa"/>
            <w:tcBorders>
              <w:top w:val="nil"/>
              <w:left w:val="nil"/>
              <w:bottom w:val="single" w:sz="4" w:space="0" w:color="auto"/>
              <w:right w:val="single" w:sz="4" w:space="0" w:color="auto"/>
            </w:tcBorders>
            <w:noWrap/>
            <w:vAlign w:val="center"/>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14932,68</w:t>
            </w:r>
          </w:p>
        </w:tc>
      </w:tr>
      <w:tr w:rsidR="00511552" w:rsidRPr="003658CD" w:rsidTr="00D43E21">
        <w:trPr>
          <w:trHeight w:val="578"/>
        </w:trPr>
        <w:tc>
          <w:tcPr>
            <w:tcW w:w="1575" w:type="dxa"/>
            <w:tcBorders>
              <w:top w:val="nil"/>
              <w:left w:val="single" w:sz="4" w:space="0" w:color="auto"/>
              <w:bottom w:val="single" w:sz="4" w:space="0" w:color="auto"/>
              <w:right w:val="single" w:sz="4" w:space="0" w:color="auto"/>
            </w:tcBorders>
            <w:noWrap/>
            <w:vAlign w:val="bottom"/>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2</w:t>
            </w:r>
          </w:p>
        </w:tc>
        <w:tc>
          <w:tcPr>
            <w:tcW w:w="5370" w:type="dxa"/>
            <w:tcBorders>
              <w:top w:val="nil"/>
              <w:left w:val="nil"/>
              <w:bottom w:val="single" w:sz="4" w:space="0" w:color="auto"/>
              <w:right w:val="single" w:sz="4" w:space="0" w:color="auto"/>
            </w:tcBorders>
            <w:noWrap/>
            <w:vAlign w:val="bottom"/>
            <w:hideMark/>
          </w:tcPr>
          <w:p w:rsidR="00511552" w:rsidRPr="003658CD" w:rsidRDefault="00511552" w:rsidP="00D43E21">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Фактическое выделение бюджетных средств</w:t>
            </w:r>
          </w:p>
        </w:tc>
        <w:tc>
          <w:tcPr>
            <w:tcW w:w="2127" w:type="dxa"/>
            <w:tcBorders>
              <w:top w:val="nil"/>
              <w:left w:val="nil"/>
              <w:bottom w:val="single" w:sz="4" w:space="0" w:color="auto"/>
              <w:right w:val="single" w:sz="4" w:space="0" w:color="auto"/>
            </w:tcBorders>
            <w:noWrap/>
            <w:vAlign w:val="center"/>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14932,68</w:t>
            </w:r>
          </w:p>
        </w:tc>
      </w:tr>
      <w:tr w:rsidR="00511552" w:rsidRPr="003658CD" w:rsidTr="00D43E21">
        <w:trPr>
          <w:trHeight w:val="518"/>
        </w:trPr>
        <w:tc>
          <w:tcPr>
            <w:tcW w:w="1575" w:type="dxa"/>
            <w:tcBorders>
              <w:top w:val="nil"/>
              <w:left w:val="single" w:sz="4" w:space="0" w:color="auto"/>
              <w:bottom w:val="single" w:sz="4" w:space="0" w:color="auto"/>
              <w:right w:val="single" w:sz="4" w:space="0" w:color="auto"/>
            </w:tcBorders>
            <w:noWrap/>
            <w:vAlign w:val="bottom"/>
            <w:hideMark/>
          </w:tcPr>
          <w:p w:rsidR="00511552" w:rsidRPr="003658CD" w:rsidRDefault="00511552" w:rsidP="00D43E21">
            <w:pPr>
              <w:spacing w:after="200" w:line="276" w:lineRule="auto"/>
              <w:jc w:val="center"/>
              <w:rPr>
                <w:rFonts w:ascii="Times New Roman" w:eastAsia="Calibri" w:hAnsi="Times New Roman" w:cs="Times New Roman"/>
                <w:sz w:val="24"/>
                <w:szCs w:val="24"/>
              </w:rPr>
            </w:pPr>
            <w:r w:rsidRPr="003658CD">
              <w:rPr>
                <w:rFonts w:ascii="Times New Roman" w:eastAsia="Calibri" w:hAnsi="Times New Roman" w:cs="Times New Roman"/>
                <w:sz w:val="24"/>
                <w:szCs w:val="24"/>
              </w:rPr>
              <w:t>3</w:t>
            </w:r>
          </w:p>
        </w:tc>
        <w:tc>
          <w:tcPr>
            <w:tcW w:w="5370" w:type="dxa"/>
            <w:tcBorders>
              <w:top w:val="nil"/>
              <w:left w:val="nil"/>
              <w:bottom w:val="single" w:sz="4" w:space="0" w:color="auto"/>
              <w:right w:val="single" w:sz="4" w:space="0" w:color="auto"/>
            </w:tcBorders>
            <w:noWrap/>
            <w:vAlign w:val="bottom"/>
            <w:hideMark/>
          </w:tcPr>
          <w:p w:rsidR="00511552" w:rsidRPr="003658CD" w:rsidRDefault="00511552" w:rsidP="00D43E21">
            <w:pPr>
              <w:spacing w:after="200" w:line="276" w:lineRule="auto"/>
              <w:rPr>
                <w:rFonts w:ascii="Times New Roman" w:eastAsia="Calibri" w:hAnsi="Times New Roman" w:cs="Times New Roman"/>
                <w:sz w:val="24"/>
                <w:szCs w:val="24"/>
              </w:rPr>
            </w:pPr>
            <w:r w:rsidRPr="003658CD">
              <w:rPr>
                <w:rFonts w:ascii="Times New Roman" w:eastAsia="Calibri" w:hAnsi="Times New Roman" w:cs="Times New Roman"/>
                <w:sz w:val="24"/>
                <w:szCs w:val="24"/>
              </w:rPr>
              <w:t>Расходование бюджетных средств</w:t>
            </w:r>
          </w:p>
        </w:tc>
        <w:tc>
          <w:tcPr>
            <w:tcW w:w="2127" w:type="dxa"/>
            <w:tcBorders>
              <w:top w:val="nil"/>
              <w:left w:val="nil"/>
              <w:bottom w:val="single" w:sz="4" w:space="0" w:color="auto"/>
              <w:right w:val="single" w:sz="4" w:space="0" w:color="auto"/>
            </w:tcBorders>
            <w:noWrap/>
            <w:vAlign w:val="center"/>
            <w:hideMark/>
          </w:tcPr>
          <w:p w:rsidR="00511552" w:rsidRPr="003658CD" w:rsidRDefault="00591170" w:rsidP="00D43E21">
            <w:pPr>
              <w:spacing w:after="200" w:line="276" w:lineRule="auto"/>
              <w:jc w:val="center"/>
              <w:rPr>
                <w:rFonts w:ascii="Times New Roman" w:eastAsia="Calibri" w:hAnsi="Times New Roman" w:cs="Times New Roman"/>
                <w:sz w:val="24"/>
                <w:szCs w:val="24"/>
              </w:rPr>
            </w:pPr>
            <w:r w:rsidRPr="00591170">
              <w:rPr>
                <w:rFonts w:ascii="Times New Roman" w:eastAsia="Calibri" w:hAnsi="Times New Roman" w:cs="Times New Roman"/>
                <w:sz w:val="24"/>
                <w:szCs w:val="24"/>
              </w:rPr>
              <w:t>5 101,44 (данные представлены без расходов на оплату труда и выплату пособий)       14 932,68              (с учетом средств на оплату труда и выплату пособий)</w:t>
            </w:r>
          </w:p>
        </w:tc>
      </w:tr>
    </w:tbl>
    <w:p w:rsidR="003658CD" w:rsidRPr="003658CD" w:rsidRDefault="003658CD" w:rsidP="003658CD">
      <w:pPr>
        <w:spacing w:after="200" w:line="276" w:lineRule="auto"/>
        <w:rPr>
          <w:rFonts w:ascii="Calibri" w:eastAsia="Calibri" w:hAnsi="Calibri" w:cs="Times New Roman"/>
        </w:rPr>
      </w:pPr>
    </w:p>
    <w:p w:rsidR="003658CD" w:rsidRPr="00B3436A" w:rsidRDefault="003658CD" w:rsidP="00B3436A">
      <w:pPr>
        <w:pStyle w:val="a5"/>
        <w:numPr>
          <w:ilvl w:val="0"/>
          <w:numId w:val="19"/>
        </w:numPr>
        <w:jc w:val="center"/>
        <w:rPr>
          <w:rFonts w:ascii="Times New Roman" w:hAnsi="Times New Roman"/>
          <w:b/>
          <w:sz w:val="28"/>
          <w:szCs w:val="28"/>
        </w:rPr>
      </w:pPr>
      <w:r w:rsidRPr="00B3436A">
        <w:rPr>
          <w:rFonts w:ascii="Times New Roman" w:hAnsi="Times New Roman"/>
          <w:b/>
          <w:sz w:val="28"/>
          <w:szCs w:val="28"/>
        </w:rPr>
        <w:t>Контроль за расходованием субвенций.</w:t>
      </w:r>
    </w:p>
    <w:p w:rsidR="003658CD" w:rsidRPr="003658CD" w:rsidRDefault="003D0FC8" w:rsidP="00D452C4">
      <w:pPr>
        <w:tabs>
          <w:tab w:val="left" w:pos="855"/>
          <w:tab w:val="left" w:pos="298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A6B7D">
        <w:rPr>
          <w:rFonts w:ascii="Times New Roman" w:eastAsia="Calibri" w:hAnsi="Times New Roman" w:cs="Times New Roman"/>
          <w:sz w:val="28"/>
          <w:szCs w:val="28"/>
        </w:rPr>
        <w:t>В 201</w:t>
      </w:r>
      <w:r w:rsidR="00814BDE">
        <w:rPr>
          <w:rFonts w:ascii="Times New Roman" w:eastAsia="Calibri" w:hAnsi="Times New Roman" w:cs="Times New Roman"/>
          <w:sz w:val="28"/>
          <w:szCs w:val="28"/>
        </w:rPr>
        <w:t>7</w:t>
      </w:r>
      <w:r w:rsidR="003658CD" w:rsidRPr="003658CD">
        <w:rPr>
          <w:rFonts w:ascii="Times New Roman" w:eastAsia="Calibri" w:hAnsi="Times New Roman" w:cs="Times New Roman"/>
          <w:sz w:val="28"/>
          <w:szCs w:val="28"/>
        </w:rPr>
        <w:t xml:space="preserve"> году Территориальный орган Росздравнадзора по Нижегородской области осуществлял функции по контролю за расходованием средств федерального бюджета, предоставленных бюджету Нижегородской области, на осуществление 3 полномочий Российской Федерации:</w:t>
      </w:r>
    </w:p>
    <w:p w:rsidR="003658CD" w:rsidRPr="00D04A59" w:rsidRDefault="003658CD" w:rsidP="00D452C4">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D04A59">
        <w:rPr>
          <w:rFonts w:ascii="Times New Roman" w:eastAsia="Calibri" w:hAnsi="Times New Roman" w:cs="Times New Roman"/>
          <w:sz w:val="28"/>
          <w:szCs w:val="28"/>
        </w:rPr>
        <w:t>в сфере охраны здоровья граждан;</w:t>
      </w:r>
    </w:p>
    <w:p w:rsidR="003658CD" w:rsidRPr="003658CD" w:rsidRDefault="003658CD" w:rsidP="00D452C4">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на финансовое обеспечение оказания отдельным категориям граждан социальной услуги по обеспечению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3658CD" w:rsidRDefault="003658CD" w:rsidP="00D452C4">
      <w:pPr>
        <w:numPr>
          <w:ilvl w:val="0"/>
          <w:numId w:val="17"/>
        </w:numPr>
        <w:tabs>
          <w:tab w:val="left" w:pos="855"/>
          <w:tab w:val="left" w:pos="993"/>
          <w:tab w:val="left" w:pos="2985"/>
        </w:tabs>
        <w:spacing w:after="0" w:line="240" w:lineRule="auto"/>
        <w:ind w:left="0" w:firstLine="709"/>
        <w:contextualSpacing/>
        <w:jc w:val="both"/>
        <w:rPr>
          <w:rFonts w:ascii="Times New Roman" w:eastAsia="Calibri" w:hAnsi="Times New Roman" w:cs="Times New Roman"/>
          <w:sz w:val="28"/>
          <w:szCs w:val="28"/>
        </w:rPr>
      </w:pPr>
      <w:r w:rsidRPr="003658CD">
        <w:rPr>
          <w:rFonts w:ascii="Times New Roman" w:eastAsia="Calibri" w:hAnsi="Times New Roman" w:cs="Times New Roman"/>
          <w:sz w:val="28"/>
          <w:szCs w:val="28"/>
        </w:rPr>
        <w:t>на обеспечение мер социальной поддержки для лиц, награжденных знаком «Почетный донор СССР», «Почетный донор России».</w:t>
      </w:r>
    </w:p>
    <w:p w:rsidR="00814BDE" w:rsidRPr="00D452C4" w:rsidRDefault="00D452C4" w:rsidP="00D452C4">
      <w:pPr>
        <w:tabs>
          <w:tab w:val="left" w:pos="855"/>
          <w:tab w:val="left" w:pos="993"/>
          <w:tab w:val="left" w:pos="2985"/>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14BDE" w:rsidRPr="00D452C4">
        <w:rPr>
          <w:rFonts w:ascii="Times New Roman" w:eastAsia="Calibri" w:hAnsi="Times New Roman" w:cs="Times New Roman"/>
          <w:sz w:val="28"/>
          <w:szCs w:val="28"/>
        </w:rPr>
        <w:t>Обращений граждан по данному вопросу не поступало. Плановых и внеплановых проверок не проводилось.</w:t>
      </w:r>
    </w:p>
    <w:p w:rsidR="0031029F" w:rsidRPr="003658CD" w:rsidRDefault="002F16CD" w:rsidP="0031029F">
      <w:pPr>
        <w:spacing w:after="0" w:line="240" w:lineRule="auto"/>
        <w:ind w:firstLine="708"/>
        <w:jc w:val="both"/>
        <w:rPr>
          <w:rFonts w:ascii="Times New Roman" w:eastAsia="Calibri" w:hAnsi="Times New Roman" w:cs="Times New Roman"/>
          <w:sz w:val="28"/>
          <w:szCs w:val="28"/>
        </w:rPr>
      </w:pPr>
      <w:r w:rsidRPr="002F16CD">
        <w:rPr>
          <w:rFonts w:ascii="Times New Roman" w:eastAsia="Calibri" w:hAnsi="Times New Roman" w:cs="Times New Roman"/>
          <w:sz w:val="28"/>
          <w:szCs w:val="28"/>
        </w:rPr>
        <w:t>Однако в рамках риск-ориентированного подхода при осуществлении контрольно-надзорной деятельности Территориальным органом в 2017 году было объявлено 1 предостережени</w:t>
      </w:r>
      <w:r>
        <w:rPr>
          <w:rFonts w:ascii="Times New Roman" w:eastAsia="Calibri" w:hAnsi="Times New Roman" w:cs="Times New Roman"/>
          <w:sz w:val="28"/>
          <w:szCs w:val="28"/>
        </w:rPr>
        <w:t>е</w:t>
      </w:r>
      <w:r w:rsidRPr="002F16CD">
        <w:rPr>
          <w:rFonts w:ascii="Times New Roman" w:eastAsia="Calibri" w:hAnsi="Times New Roman" w:cs="Times New Roman"/>
          <w:sz w:val="28"/>
          <w:szCs w:val="28"/>
        </w:rPr>
        <w:t xml:space="preserve"> о недопустимости нарушений обязательных требований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2F16CD">
        <w:rPr>
          <w:rFonts w:ascii="Times New Roman" w:eastAsia="Calibri" w:hAnsi="Times New Roman" w:cs="Times New Roman"/>
          <w:sz w:val="28"/>
          <w:szCs w:val="28"/>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0031029F" w:rsidRPr="003658CD">
        <w:rPr>
          <w:rFonts w:ascii="Times New Roman" w:eastAsia="Calibri" w:hAnsi="Times New Roman" w:cs="Times New Roman"/>
          <w:sz w:val="28"/>
          <w:szCs w:val="28"/>
        </w:rPr>
        <w:t xml:space="preserve"> в отношении </w:t>
      </w:r>
      <w:r>
        <w:rPr>
          <w:rFonts w:ascii="Times New Roman" w:eastAsia="Calibri" w:hAnsi="Times New Roman" w:cs="Times New Roman"/>
          <w:sz w:val="28"/>
          <w:szCs w:val="28"/>
        </w:rPr>
        <w:t>М</w:t>
      </w:r>
      <w:r w:rsidR="0031029F" w:rsidRPr="003658CD">
        <w:rPr>
          <w:rFonts w:ascii="Times New Roman" w:eastAsia="Calibri" w:hAnsi="Times New Roman" w:cs="Times New Roman"/>
          <w:sz w:val="28"/>
          <w:szCs w:val="28"/>
        </w:rPr>
        <w:t xml:space="preserve">инистерства </w:t>
      </w:r>
      <w:r>
        <w:rPr>
          <w:rFonts w:ascii="Times New Roman" w:eastAsia="Calibri" w:hAnsi="Times New Roman" w:cs="Times New Roman"/>
          <w:sz w:val="28"/>
          <w:szCs w:val="28"/>
        </w:rPr>
        <w:t>З</w:t>
      </w:r>
      <w:r w:rsidR="0031029F" w:rsidRPr="003658CD">
        <w:rPr>
          <w:rFonts w:ascii="Times New Roman" w:eastAsia="Calibri" w:hAnsi="Times New Roman" w:cs="Times New Roman"/>
          <w:sz w:val="28"/>
          <w:szCs w:val="28"/>
        </w:rPr>
        <w:t xml:space="preserve">дравоохранения Нижегородской области </w:t>
      </w:r>
      <w:r>
        <w:rPr>
          <w:rFonts w:ascii="Times New Roman" w:eastAsia="Calibri" w:hAnsi="Times New Roman" w:cs="Times New Roman"/>
          <w:sz w:val="28"/>
          <w:szCs w:val="28"/>
        </w:rPr>
        <w:t xml:space="preserve">по </w:t>
      </w:r>
      <w:r w:rsidR="0031029F" w:rsidRPr="003658CD">
        <w:rPr>
          <w:rFonts w:ascii="Times New Roman" w:eastAsia="Calibri" w:hAnsi="Times New Roman" w:cs="Times New Roman"/>
          <w:sz w:val="28"/>
          <w:szCs w:val="28"/>
        </w:rPr>
        <w:t>расходовани</w:t>
      </w:r>
      <w:r>
        <w:rPr>
          <w:rFonts w:ascii="Times New Roman" w:eastAsia="Calibri" w:hAnsi="Times New Roman" w:cs="Times New Roman"/>
          <w:sz w:val="28"/>
          <w:szCs w:val="28"/>
        </w:rPr>
        <w:t>ю</w:t>
      </w:r>
      <w:r w:rsidR="0031029F" w:rsidRPr="003658CD">
        <w:rPr>
          <w:rFonts w:ascii="Times New Roman" w:eastAsia="Calibri" w:hAnsi="Times New Roman" w:cs="Times New Roman"/>
          <w:sz w:val="28"/>
          <w:szCs w:val="28"/>
        </w:rPr>
        <w:t xml:space="preserve"> субвенций из федерального бюджета бюджету Нижегородской области на осуществление переданных полномочий РФ в области охраны здоровья граждан и на осуществление полномочий по организации обеспечения граждан, включенных в федеральный регистр лиц, имеющих право на получение государственный социальной помощи, и не отказавшихся от получения социальной услуги, лекарственными препаратами, медицинскими изделиями, а также специализированными продуктами лечебного питания для детей инвалидов на территории Нижегородской области.</w:t>
      </w:r>
      <w:r w:rsidR="002339ED">
        <w:rPr>
          <w:rFonts w:ascii="Times New Roman" w:eastAsia="Calibri" w:hAnsi="Times New Roman" w:cs="Times New Roman"/>
          <w:sz w:val="28"/>
          <w:szCs w:val="28"/>
        </w:rPr>
        <w:t xml:space="preserve"> Министерство Здравоохранения Нижегородской области</w:t>
      </w:r>
      <w:r w:rsidR="002339ED" w:rsidRPr="002339ED">
        <w:rPr>
          <w:rFonts w:ascii="Times New Roman" w:eastAsia="Calibri" w:hAnsi="Times New Roman" w:cs="Times New Roman"/>
          <w:sz w:val="28"/>
          <w:szCs w:val="28"/>
        </w:rPr>
        <w:t xml:space="preserve"> принял</w:t>
      </w:r>
      <w:r w:rsidR="002339ED">
        <w:rPr>
          <w:rFonts w:ascii="Times New Roman" w:eastAsia="Calibri" w:hAnsi="Times New Roman" w:cs="Times New Roman"/>
          <w:sz w:val="28"/>
          <w:szCs w:val="28"/>
        </w:rPr>
        <w:t>о</w:t>
      </w:r>
      <w:r w:rsidR="002339ED" w:rsidRPr="002339ED">
        <w:rPr>
          <w:rFonts w:ascii="Times New Roman" w:eastAsia="Calibri" w:hAnsi="Times New Roman" w:cs="Times New Roman"/>
          <w:sz w:val="28"/>
          <w:szCs w:val="28"/>
        </w:rPr>
        <w:t xml:space="preserve"> меры по обеспечению соблюдения обязательных требований, требований, установленных муниципальными правовыми актами, и уведомили об этом в установленный в таком предостережении срок Территориальный орган.</w:t>
      </w:r>
    </w:p>
    <w:p w:rsidR="00D452C4" w:rsidRDefault="00D452C4" w:rsidP="00F91828">
      <w:pPr>
        <w:rPr>
          <w:lang w:eastAsia="ru-RU"/>
        </w:rPr>
      </w:pPr>
    </w:p>
    <w:p w:rsidR="00F91828" w:rsidRDefault="00F91828"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Default="00592DE7" w:rsidP="00F91828">
      <w:pPr>
        <w:rPr>
          <w:lang w:eastAsia="ru-RU"/>
        </w:rPr>
      </w:pPr>
    </w:p>
    <w:p w:rsidR="00592DE7" w:rsidRPr="00F91828" w:rsidRDefault="00592DE7" w:rsidP="00F91828">
      <w:pPr>
        <w:rPr>
          <w:lang w:eastAsia="ru-RU"/>
        </w:rPr>
      </w:pPr>
    </w:p>
    <w:p w:rsidR="0080540E" w:rsidRDefault="0080540E" w:rsidP="0080540E">
      <w:pPr>
        <w:pStyle w:val="1"/>
      </w:pPr>
      <w:r>
        <w:lastRenderedPageBreak/>
        <w:t>РАЗДЕЛ 4</w:t>
      </w:r>
    </w:p>
    <w:p w:rsidR="008E47B9" w:rsidRDefault="0080540E" w:rsidP="0080540E">
      <w:pPr>
        <w:pStyle w:val="1"/>
      </w:pPr>
      <w:r>
        <w:t>ПРОВЕДЕНИЕ ГОСУ</w:t>
      </w:r>
      <w:r w:rsidR="008E47B9">
        <w:t xml:space="preserve">ДАРСТВЕННОГО </w:t>
      </w:r>
    </w:p>
    <w:p w:rsidR="0080540E" w:rsidRDefault="008E47B9" w:rsidP="0080540E">
      <w:pPr>
        <w:pStyle w:val="1"/>
      </w:pPr>
      <w:r>
        <w:t>КОНТРОЛЯ (НАДЗОРА)</w:t>
      </w:r>
    </w:p>
    <w:p w:rsidR="0080540E" w:rsidRDefault="0080540E" w:rsidP="005A4E87">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F6422C" w:rsidRPr="00554ADB" w:rsidRDefault="00F6422C" w:rsidP="00F6422C">
      <w:pPr>
        <w:spacing w:after="0" w:line="240" w:lineRule="auto"/>
        <w:ind w:firstLine="709"/>
        <w:jc w:val="both"/>
        <w:rPr>
          <w:rFonts w:ascii="Times New Roman" w:hAnsi="Times New Roman"/>
          <w:sz w:val="28"/>
          <w:szCs w:val="28"/>
        </w:rPr>
      </w:pPr>
      <w:r w:rsidRPr="00554ADB">
        <w:rPr>
          <w:rFonts w:ascii="Times New Roman" w:hAnsi="Times New Roman"/>
          <w:sz w:val="28"/>
          <w:szCs w:val="28"/>
        </w:rPr>
        <w:t>За 201</w:t>
      </w:r>
      <w:r w:rsidR="00556E98">
        <w:rPr>
          <w:rFonts w:ascii="Times New Roman" w:hAnsi="Times New Roman"/>
          <w:sz w:val="28"/>
          <w:szCs w:val="28"/>
        </w:rPr>
        <w:t>7</w:t>
      </w:r>
      <w:r w:rsidRPr="00554ADB">
        <w:rPr>
          <w:rFonts w:ascii="Times New Roman" w:hAnsi="Times New Roman"/>
          <w:sz w:val="28"/>
          <w:szCs w:val="28"/>
        </w:rPr>
        <w:t xml:space="preserve"> год сотрудниками </w:t>
      </w:r>
      <w:r w:rsidR="00C00993">
        <w:rPr>
          <w:rFonts w:ascii="Times New Roman" w:hAnsi="Times New Roman"/>
          <w:sz w:val="28"/>
          <w:szCs w:val="28"/>
        </w:rPr>
        <w:t>т</w:t>
      </w:r>
      <w:r w:rsidRPr="00554ADB">
        <w:rPr>
          <w:rFonts w:ascii="Times New Roman" w:hAnsi="Times New Roman"/>
          <w:sz w:val="28"/>
          <w:szCs w:val="28"/>
        </w:rPr>
        <w:t>ерриториального органа Росздравнадзора по Нижегородской области</w:t>
      </w:r>
      <w:r w:rsidR="00C00993">
        <w:rPr>
          <w:rFonts w:ascii="Times New Roman" w:hAnsi="Times New Roman"/>
          <w:sz w:val="28"/>
          <w:szCs w:val="28"/>
        </w:rPr>
        <w:t xml:space="preserve"> (далее – Территориальный орган)</w:t>
      </w:r>
      <w:r w:rsidRPr="00554ADB">
        <w:rPr>
          <w:rFonts w:ascii="Times New Roman" w:hAnsi="Times New Roman"/>
          <w:sz w:val="28"/>
          <w:szCs w:val="28"/>
        </w:rPr>
        <w:t xml:space="preserve"> проведено</w:t>
      </w:r>
      <w:r>
        <w:rPr>
          <w:rFonts w:ascii="Times New Roman" w:hAnsi="Times New Roman"/>
          <w:sz w:val="28"/>
          <w:szCs w:val="28"/>
        </w:rPr>
        <w:t xml:space="preserve"> 4</w:t>
      </w:r>
      <w:r w:rsidR="00556E98">
        <w:rPr>
          <w:rFonts w:ascii="Times New Roman" w:hAnsi="Times New Roman"/>
          <w:sz w:val="28"/>
          <w:szCs w:val="28"/>
        </w:rPr>
        <w:t>3</w:t>
      </w:r>
      <w:r w:rsidR="00B64442">
        <w:rPr>
          <w:rFonts w:ascii="Times New Roman" w:hAnsi="Times New Roman"/>
          <w:sz w:val="28"/>
          <w:szCs w:val="28"/>
        </w:rPr>
        <w:t>9</w:t>
      </w:r>
      <w:r>
        <w:rPr>
          <w:rFonts w:ascii="Times New Roman" w:hAnsi="Times New Roman"/>
          <w:sz w:val="28"/>
          <w:szCs w:val="28"/>
        </w:rPr>
        <w:t xml:space="preserve"> провер</w:t>
      </w:r>
      <w:r w:rsidR="00556E98">
        <w:rPr>
          <w:rFonts w:ascii="Times New Roman" w:hAnsi="Times New Roman"/>
          <w:sz w:val="28"/>
          <w:szCs w:val="28"/>
        </w:rPr>
        <w:t>ок</w:t>
      </w:r>
      <w:r>
        <w:rPr>
          <w:rFonts w:ascii="Times New Roman" w:hAnsi="Times New Roman"/>
          <w:sz w:val="28"/>
          <w:szCs w:val="28"/>
        </w:rPr>
        <w:t xml:space="preserve"> (в 201</w:t>
      </w:r>
      <w:r w:rsidR="00556E98">
        <w:rPr>
          <w:rFonts w:ascii="Times New Roman" w:hAnsi="Times New Roman"/>
          <w:sz w:val="28"/>
          <w:szCs w:val="28"/>
        </w:rPr>
        <w:t>6</w:t>
      </w:r>
      <w:r>
        <w:rPr>
          <w:rFonts w:ascii="Times New Roman" w:hAnsi="Times New Roman"/>
          <w:sz w:val="28"/>
          <w:szCs w:val="28"/>
        </w:rPr>
        <w:t xml:space="preserve"> -</w:t>
      </w:r>
      <w:r w:rsidRPr="00554ADB">
        <w:rPr>
          <w:rFonts w:ascii="Times New Roman" w:hAnsi="Times New Roman"/>
          <w:sz w:val="28"/>
          <w:szCs w:val="28"/>
        </w:rPr>
        <w:t xml:space="preserve"> 4</w:t>
      </w:r>
      <w:r w:rsidR="00556E98">
        <w:rPr>
          <w:rFonts w:ascii="Times New Roman" w:hAnsi="Times New Roman"/>
          <w:sz w:val="28"/>
          <w:szCs w:val="28"/>
        </w:rPr>
        <w:t>42</w:t>
      </w:r>
      <w:r w:rsidRPr="00554ADB">
        <w:rPr>
          <w:rFonts w:ascii="Times New Roman" w:hAnsi="Times New Roman"/>
          <w:sz w:val="28"/>
          <w:szCs w:val="28"/>
        </w:rPr>
        <w:t xml:space="preserve"> провер</w:t>
      </w:r>
      <w:r w:rsidR="00556E98">
        <w:rPr>
          <w:rFonts w:ascii="Times New Roman" w:hAnsi="Times New Roman"/>
          <w:sz w:val="28"/>
          <w:szCs w:val="28"/>
        </w:rPr>
        <w:t>ки</w:t>
      </w:r>
      <w:r>
        <w:rPr>
          <w:rFonts w:ascii="Times New Roman" w:hAnsi="Times New Roman"/>
          <w:sz w:val="28"/>
          <w:szCs w:val="28"/>
        </w:rPr>
        <w:t>)</w:t>
      </w:r>
      <w:r w:rsidRPr="00554ADB">
        <w:rPr>
          <w:rFonts w:ascii="Times New Roman" w:hAnsi="Times New Roman"/>
          <w:sz w:val="28"/>
          <w:szCs w:val="28"/>
        </w:rPr>
        <w:t xml:space="preserve">, </w:t>
      </w:r>
      <w:r w:rsidR="00EB3A92">
        <w:rPr>
          <w:rFonts w:ascii="Times New Roman" w:hAnsi="Times New Roman"/>
          <w:sz w:val="28"/>
          <w:szCs w:val="28"/>
        </w:rPr>
        <w:t>из н</w:t>
      </w:r>
      <w:r w:rsidR="00DD64B6">
        <w:rPr>
          <w:rFonts w:ascii="Times New Roman" w:hAnsi="Times New Roman"/>
          <w:sz w:val="28"/>
          <w:szCs w:val="28"/>
        </w:rPr>
        <w:t xml:space="preserve">их </w:t>
      </w:r>
      <w:r w:rsidR="00EB3A92">
        <w:rPr>
          <w:rFonts w:ascii="Times New Roman" w:hAnsi="Times New Roman"/>
          <w:sz w:val="28"/>
          <w:szCs w:val="28"/>
        </w:rPr>
        <w:t>402</w:t>
      </w:r>
      <w:r w:rsidRPr="00554ADB">
        <w:rPr>
          <w:rFonts w:ascii="Times New Roman" w:hAnsi="Times New Roman"/>
          <w:sz w:val="28"/>
          <w:szCs w:val="28"/>
        </w:rPr>
        <w:t xml:space="preserve"> </w:t>
      </w:r>
      <w:r>
        <w:rPr>
          <w:rFonts w:ascii="Times New Roman" w:hAnsi="Times New Roman"/>
          <w:sz w:val="28"/>
          <w:szCs w:val="28"/>
        </w:rPr>
        <w:t>(в 201</w:t>
      </w:r>
      <w:r w:rsidR="00556E98">
        <w:rPr>
          <w:rFonts w:ascii="Times New Roman" w:hAnsi="Times New Roman"/>
          <w:sz w:val="28"/>
          <w:szCs w:val="28"/>
        </w:rPr>
        <w:t>6</w:t>
      </w:r>
      <w:r>
        <w:rPr>
          <w:rFonts w:ascii="Times New Roman" w:hAnsi="Times New Roman"/>
          <w:sz w:val="28"/>
          <w:szCs w:val="28"/>
        </w:rPr>
        <w:t xml:space="preserve"> -</w:t>
      </w:r>
      <w:r w:rsidRPr="00554ADB">
        <w:rPr>
          <w:rFonts w:ascii="Times New Roman" w:hAnsi="Times New Roman"/>
          <w:sz w:val="28"/>
          <w:szCs w:val="28"/>
        </w:rPr>
        <w:t xml:space="preserve"> </w:t>
      </w:r>
      <w:r w:rsidR="00556E98">
        <w:rPr>
          <w:rFonts w:ascii="Times New Roman" w:hAnsi="Times New Roman"/>
          <w:sz w:val="28"/>
          <w:szCs w:val="28"/>
        </w:rPr>
        <w:t>352</w:t>
      </w:r>
      <w:r w:rsidRPr="00554ADB">
        <w:rPr>
          <w:rFonts w:ascii="Times New Roman" w:hAnsi="Times New Roman"/>
          <w:sz w:val="28"/>
          <w:szCs w:val="28"/>
        </w:rPr>
        <w:t xml:space="preserve"> провер</w:t>
      </w:r>
      <w:r>
        <w:rPr>
          <w:rFonts w:ascii="Times New Roman" w:hAnsi="Times New Roman"/>
          <w:sz w:val="28"/>
          <w:szCs w:val="28"/>
        </w:rPr>
        <w:t>ка)</w:t>
      </w:r>
      <w:r w:rsidRPr="00554ADB">
        <w:rPr>
          <w:rFonts w:ascii="Times New Roman" w:hAnsi="Times New Roman"/>
          <w:sz w:val="28"/>
          <w:szCs w:val="28"/>
        </w:rPr>
        <w:t xml:space="preserve"> проверк</w:t>
      </w:r>
      <w:r>
        <w:rPr>
          <w:rFonts w:ascii="Times New Roman" w:hAnsi="Times New Roman"/>
          <w:sz w:val="28"/>
          <w:szCs w:val="28"/>
        </w:rPr>
        <w:t>и</w:t>
      </w:r>
      <w:r w:rsidRPr="00554ADB">
        <w:rPr>
          <w:rFonts w:ascii="Times New Roman" w:hAnsi="Times New Roman"/>
          <w:sz w:val="28"/>
          <w:szCs w:val="28"/>
        </w:rPr>
        <w:t xml:space="preserve"> в рамках государственного контроля, </w:t>
      </w:r>
      <w:r>
        <w:rPr>
          <w:rFonts w:ascii="Times New Roman" w:hAnsi="Times New Roman"/>
          <w:sz w:val="28"/>
          <w:szCs w:val="28"/>
        </w:rPr>
        <w:t xml:space="preserve"> </w:t>
      </w:r>
      <w:r w:rsidR="00EB3A92">
        <w:rPr>
          <w:rFonts w:ascii="Times New Roman" w:hAnsi="Times New Roman"/>
          <w:sz w:val="28"/>
          <w:szCs w:val="28"/>
        </w:rPr>
        <w:t>218</w:t>
      </w:r>
      <w:r>
        <w:rPr>
          <w:rFonts w:ascii="Times New Roman" w:hAnsi="Times New Roman"/>
          <w:sz w:val="28"/>
          <w:szCs w:val="28"/>
        </w:rPr>
        <w:t xml:space="preserve"> проверок (в 201</w:t>
      </w:r>
      <w:r w:rsidR="00556E98">
        <w:rPr>
          <w:rFonts w:ascii="Times New Roman" w:hAnsi="Times New Roman"/>
          <w:sz w:val="28"/>
          <w:szCs w:val="28"/>
        </w:rPr>
        <w:t>6</w:t>
      </w:r>
      <w:r>
        <w:rPr>
          <w:rFonts w:ascii="Times New Roman" w:hAnsi="Times New Roman"/>
          <w:sz w:val="28"/>
          <w:szCs w:val="28"/>
        </w:rPr>
        <w:t xml:space="preserve"> году - </w:t>
      </w:r>
      <w:r w:rsidR="00556E98">
        <w:rPr>
          <w:rFonts w:ascii="Times New Roman" w:hAnsi="Times New Roman"/>
          <w:sz w:val="28"/>
          <w:szCs w:val="28"/>
        </w:rPr>
        <w:t>65 проверок</w:t>
      </w:r>
      <w:r>
        <w:rPr>
          <w:rFonts w:ascii="Times New Roman" w:hAnsi="Times New Roman"/>
          <w:sz w:val="28"/>
          <w:szCs w:val="28"/>
        </w:rPr>
        <w:t>)</w:t>
      </w:r>
      <w:r w:rsidRPr="00554ADB">
        <w:rPr>
          <w:rFonts w:ascii="Times New Roman" w:hAnsi="Times New Roman"/>
          <w:sz w:val="28"/>
          <w:szCs w:val="28"/>
        </w:rPr>
        <w:t xml:space="preserve"> в рамках лицензионного контроля и проверок соискателей лицензии и </w:t>
      </w:r>
      <w:r w:rsidR="00B64442">
        <w:rPr>
          <w:rFonts w:ascii="Times New Roman" w:hAnsi="Times New Roman"/>
          <w:sz w:val="28"/>
          <w:szCs w:val="28"/>
        </w:rPr>
        <w:t>3</w:t>
      </w:r>
      <w:r>
        <w:rPr>
          <w:rFonts w:ascii="Times New Roman" w:hAnsi="Times New Roman"/>
          <w:sz w:val="28"/>
          <w:szCs w:val="28"/>
        </w:rPr>
        <w:t xml:space="preserve"> провер</w:t>
      </w:r>
      <w:r w:rsidR="00EB3A92">
        <w:rPr>
          <w:rFonts w:ascii="Times New Roman" w:hAnsi="Times New Roman"/>
          <w:sz w:val="28"/>
          <w:szCs w:val="28"/>
        </w:rPr>
        <w:t>ки</w:t>
      </w:r>
      <w:r>
        <w:rPr>
          <w:rFonts w:ascii="Times New Roman" w:hAnsi="Times New Roman"/>
          <w:sz w:val="28"/>
          <w:szCs w:val="28"/>
        </w:rPr>
        <w:t xml:space="preserve"> (в 201</w:t>
      </w:r>
      <w:r w:rsidR="00556E98">
        <w:rPr>
          <w:rFonts w:ascii="Times New Roman" w:hAnsi="Times New Roman"/>
          <w:sz w:val="28"/>
          <w:szCs w:val="28"/>
        </w:rPr>
        <w:t>6</w:t>
      </w:r>
      <w:r>
        <w:rPr>
          <w:rFonts w:ascii="Times New Roman" w:hAnsi="Times New Roman"/>
          <w:sz w:val="28"/>
          <w:szCs w:val="28"/>
        </w:rPr>
        <w:t xml:space="preserve"> -</w:t>
      </w:r>
      <w:r w:rsidRPr="00554ADB">
        <w:rPr>
          <w:rFonts w:ascii="Times New Roman" w:hAnsi="Times New Roman"/>
          <w:sz w:val="28"/>
          <w:szCs w:val="28"/>
        </w:rPr>
        <w:t xml:space="preserve"> </w:t>
      </w:r>
      <w:r w:rsidR="00556E98">
        <w:rPr>
          <w:rFonts w:ascii="Times New Roman" w:hAnsi="Times New Roman"/>
          <w:sz w:val="28"/>
          <w:szCs w:val="28"/>
        </w:rPr>
        <w:t>26</w:t>
      </w:r>
      <w:r w:rsidRPr="00554ADB">
        <w:rPr>
          <w:rFonts w:ascii="Times New Roman" w:hAnsi="Times New Roman"/>
          <w:sz w:val="28"/>
          <w:szCs w:val="28"/>
        </w:rPr>
        <w:t xml:space="preserve"> проверки</w:t>
      </w:r>
      <w:r>
        <w:rPr>
          <w:rFonts w:ascii="Times New Roman" w:hAnsi="Times New Roman"/>
          <w:sz w:val="28"/>
          <w:szCs w:val="28"/>
        </w:rPr>
        <w:t>)</w:t>
      </w:r>
      <w:r w:rsidRPr="00554ADB">
        <w:rPr>
          <w:rFonts w:ascii="Times New Roman" w:hAnsi="Times New Roman"/>
          <w:sz w:val="28"/>
          <w:szCs w:val="28"/>
        </w:rPr>
        <w:t xml:space="preserve"> органов государственной власти.</w:t>
      </w:r>
    </w:p>
    <w:p w:rsidR="00701778"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701778"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2438A0" w:rsidRDefault="00701778"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simplePos x="1531620" y="3726180"/>
            <wp:positionH relativeFrom="column">
              <wp:align>left</wp:align>
            </wp:positionH>
            <wp:positionV relativeFrom="paragraph">
              <wp:align>top</wp:align>
            </wp:positionV>
            <wp:extent cx="4792980" cy="2918460"/>
            <wp:effectExtent l="19050" t="0" r="2667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438A0" w:rsidRPr="002438A0" w:rsidRDefault="002438A0" w:rsidP="002438A0">
      <w:pPr>
        <w:rPr>
          <w:rFonts w:ascii="Times New Roman" w:eastAsia="Times New Roman" w:hAnsi="Times New Roman" w:cs="Times New Roman"/>
          <w:sz w:val="28"/>
          <w:szCs w:val="28"/>
          <w:lang w:eastAsia="ru-RU"/>
        </w:rPr>
      </w:pPr>
    </w:p>
    <w:p w:rsidR="002438A0" w:rsidRPr="002438A0" w:rsidRDefault="002438A0" w:rsidP="002438A0">
      <w:pPr>
        <w:rPr>
          <w:rFonts w:ascii="Times New Roman" w:eastAsia="Times New Roman" w:hAnsi="Times New Roman" w:cs="Times New Roman"/>
          <w:sz w:val="28"/>
          <w:szCs w:val="28"/>
          <w:lang w:eastAsia="ru-RU"/>
        </w:rPr>
      </w:pPr>
    </w:p>
    <w:p w:rsidR="002438A0"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2438A0"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p>
    <w:p w:rsidR="00701778" w:rsidRDefault="002438A0" w:rsidP="00701778">
      <w:pPr>
        <w:tabs>
          <w:tab w:val="center" w:pos="709"/>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textWrapping" w:clear="all"/>
      </w:r>
    </w:p>
    <w:p w:rsidR="003C4F1B" w:rsidRDefault="0060254B" w:rsidP="0060254B">
      <w:pPr>
        <w:tabs>
          <w:tab w:val="center" w:pos="709"/>
        </w:tabs>
        <w:spacing w:after="0" w:line="240" w:lineRule="auto"/>
        <w:contextualSpacing/>
        <w:jc w:val="both"/>
        <w:rPr>
          <w:rFonts w:ascii="Times New Roman" w:eastAsia="Times New Roman" w:hAnsi="Times New Roman" w:cs="Times New Roman"/>
          <w:bCs/>
          <w:sz w:val="28"/>
          <w:szCs w:val="28"/>
          <w:lang w:eastAsia="ru-RU"/>
        </w:rPr>
      </w:pPr>
      <w:r w:rsidRPr="004B157C">
        <w:rPr>
          <w:rFonts w:ascii="Times New Roman" w:eastAsia="Times New Roman" w:hAnsi="Times New Roman" w:cs="Times New Roman"/>
          <w:noProof/>
          <w:sz w:val="28"/>
          <w:szCs w:val="28"/>
          <w:lang w:eastAsia="ru-RU"/>
        </w:rPr>
        <w:drawing>
          <wp:inline distT="0" distB="0" distL="0" distR="0">
            <wp:extent cx="4792980" cy="2971800"/>
            <wp:effectExtent l="19050" t="0" r="2667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F1B" w:rsidRPr="005A4E87" w:rsidRDefault="003C4F1B" w:rsidP="0060254B">
      <w:pPr>
        <w:tabs>
          <w:tab w:val="center" w:pos="709"/>
        </w:tabs>
        <w:spacing w:after="0" w:line="240" w:lineRule="auto"/>
        <w:contextualSpacing/>
        <w:jc w:val="both"/>
        <w:rPr>
          <w:rFonts w:ascii="Times New Roman" w:eastAsia="Times New Roman" w:hAnsi="Times New Roman" w:cs="Times New Roman"/>
          <w:bCs/>
          <w:sz w:val="28"/>
          <w:szCs w:val="28"/>
          <w:lang w:eastAsia="ru-RU"/>
        </w:rPr>
      </w:pPr>
    </w:p>
    <w:p w:rsidR="00DC3772" w:rsidRDefault="00DC3772" w:rsidP="00DC377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Общее количество проверок в 201</w:t>
      </w:r>
      <w:r w:rsidR="00D2249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увеличилось на </w:t>
      </w:r>
      <w:r w:rsidR="00D22496">
        <w:rPr>
          <w:rFonts w:ascii="Times New Roman" w:eastAsia="Times New Roman" w:hAnsi="Times New Roman"/>
          <w:color w:val="000000"/>
          <w:sz w:val="28"/>
          <w:szCs w:val="28"/>
          <w:lang w:eastAsia="ru-RU"/>
        </w:rPr>
        <w:t>14</w:t>
      </w:r>
      <w:r>
        <w:rPr>
          <w:rFonts w:ascii="Times New Roman" w:eastAsia="Times New Roman" w:hAnsi="Times New Roman"/>
          <w:color w:val="000000"/>
          <w:sz w:val="28"/>
          <w:szCs w:val="28"/>
          <w:lang w:eastAsia="ru-RU"/>
        </w:rPr>
        <w:t xml:space="preserve">%. </w:t>
      </w:r>
    </w:p>
    <w:p w:rsidR="00C8008B" w:rsidRDefault="00C8008B" w:rsidP="00C8008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Увеличение количества проверок связано с ростом количества внеплановых проверок </w:t>
      </w:r>
      <w:r>
        <w:rPr>
          <w:rFonts w:ascii="Times New Roman" w:eastAsia="Times New Roman" w:hAnsi="Times New Roman"/>
          <w:sz w:val="28"/>
          <w:szCs w:val="28"/>
          <w:lang w:eastAsia="ru-RU"/>
        </w:rPr>
        <w:t>на 2</w:t>
      </w:r>
      <w:r w:rsidR="00F6487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F64879">
        <w:rPr>
          <w:rFonts w:ascii="Times New Roman" w:eastAsia="Times New Roman" w:hAnsi="Times New Roman"/>
          <w:sz w:val="28"/>
          <w:szCs w:val="28"/>
          <w:lang w:eastAsia="ru-RU"/>
        </w:rPr>
        <w:t>4</w:t>
      </w:r>
      <w:r>
        <w:rPr>
          <w:rFonts w:ascii="Times New Roman" w:eastAsia="Times New Roman" w:hAnsi="Times New Roman"/>
          <w:sz w:val="28"/>
          <w:szCs w:val="28"/>
          <w:lang w:eastAsia="ru-RU"/>
        </w:rPr>
        <w:t>% (</w:t>
      </w:r>
      <w:r>
        <w:rPr>
          <w:rFonts w:ascii="Times New Roman" w:eastAsia="Times New Roman" w:hAnsi="Times New Roman"/>
          <w:color w:val="000000"/>
          <w:sz w:val="28"/>
          <w:szCs w:val="28"/>
          <w:lang w:eastAsia="ru-RU"/>
        </w:rPr>
        <w:t>в 201</w:t>
      </w:r>
      <w:r w:rsidR="00F6487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году – 3</w:t>
      </w:r>
      <w:r w:rsidR="00F64879">
        <w:rPr>
          <w:rFonts w:ascii="Times New Roman" w:eastAsia="Times New Roman" w:hAnsi="Times New Roman"/>
          <w:color w:val="000000"/>
          <w:sz w:val="28"/>
          <w:szCs w:val="28"/>
          <w:lang w:eastAsia="ru-RU"/>
        </w:rPr>
        <w:t>69</w:t>
      </w:r>
      <w:r>
        <w:rPr>
          <w:rFonts w:ascii="Times New Roman" w:eastAsia="Times New Roman" w:hAnsi="Times New Roman"/>
          <w:color w:val="000000"/>
          <w:sz w:val="28"/>
          <w:szCs w:val="28"/>
          <w:lang w:eastAsia="ru-RU"/>
        </w:rPr>
        <w:t>; в 201</w:t>
      </w:r>
      <w:r w:rsidR="00F64879">
        <w:rPr>
          <w:rFonts w:ascii="Times New Roman" w:eastAsia="Times New Roman" w:hAnsi="Times New Roman"/>
          <w:color w:val="000000"/>
          <w:sz w:val="28"/>
          <w:szCs w:val="28"/>
          <w:lang w:eastAsia="ru-RU"/>
        </w:rPr>
        <w:t xml:space="preserve">6 </w:t>
      </w:r>
      <w:r>
        <w:rPr>
          <w:rFonts w:ascii="Times New Roman" w:eastAsia="Times New Roman" w:hAnsi="Times New Roman"/>
          <w:color w:val="000000"/>
          <w:sz w:val="28"/>
          <w:szCs w:val="28"/>
          <w:lang w:eastAsia="ru-RU"/>
        </w:rPr>
        <w:t xml:space="preserve">году – </w:t>
      </w:r>
      <w:r w:rsidR="00F64879">
        <w:rPr>
          <w:rFonts w:ascii="Times New Roman" w:eastAsia="Times New Roman" w:hAnsi="Times New Roman"/>
          <w:color w:val="000000"/>
          <w:sz w:val="28"/>
          <w:szCs w:val="28"/>
          <w:lang w:eastAsia="ru-RU"/>
        </w:rPr>
        <w:t>304</w:t>
      </w:r>
      <w:r>
        <w:rPr>
          <w:rFonts w:ascii="Times New Roman" w:eastAsia="Times New Roman" w:hAnsi="Times New Roman"/>
          <w:color w:val="000000"/>
          <w:sz w:val="28"/>
          <w:szCs w:val="28"/>
          <w:lang w:eastAsia="ru-RU"/>
        </w:rPr>
        <w:t>)</w:t>
      </w:r>
      <w:r w:rsidRPr="005A4E87">
        <w:rPr>
          <w:rFonts w:ascii="Times New Roman" w:eastAsia="Times New Roman" w:hAnsi="Times New Roman"/>
          <w:sz w:val="28"/>
          <w:szCs w:val="28"/>
          <w:lang w:eastAsia="ru-RU"/>
        </w:rPr>
        <w:t xml:space="preserve">.  </w:t>
      </w:r>
    </w:p>
    <w:p w:rsidR="00C8008B" w:rsidRPr="004E61B4"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xml:space="preserve">В структуре проведенных проверок, как и прежде, большая часть проверок – </w:t>
      </w:r>
      <w:r>
        <w:rPr>
          <w:rFonts w:ascii="Times New Roman" w:eastAsia="Times New Roman" w:hAnsi="Times New Roman"/>
          <w:sz w:val="28"/>
          <w:szCs w:val="28"/>
          <w:lang w:eastAsia="ru-RU"/>
        </w:rPr>
        <w:t>3</w:t>
      </w:r>
      <w:r w:rsidR="00F64879">
        <w:rPr>
          <w:rFonts w:ascii="Times New Roman" w:eastAsia="Times New Roman" w:hAnsi="Times New Roman"/>
          <w:sz w:val="28"/>
          <w:szCs w:val="28"/>
          <w:lang w:eastAsia="ru-RU"/>
        </w:rPr>
        <w:t>69</w:t>
      </w:r>
      <w:r>
        <w:rPr>
          <w:rFonts w:ascii="Times New Roman" w:eastAsia="Times New Roman" w:hAnsi="Times New Roman"/>
          <w:sz w:val="28"/>
          <w:szCs w:val="28"/>
          <w:lang w:eastAsia="ru-RU"/>
        </w:rPr>
        <w:t xml:space="preserve"> (</w:t>
      </w:r>
      <w:r w:rsidR="00F64879">
        <w:rPr>
          <w:rFonts w:ascii="Times New Roman" w:eastAsia="Times New Roman" w:hAnsi="Times New Roman"/>
          <w:sz w:val="28"/>
          <w:szCs w:val="28"/>
          <w:lang w:eastAsia="ru-RU"/>
        </w:rPr>
        <w:t>91,8</w:t>
      </w:r>
      <w:r w:rsidRPr="005A4E8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A4E87">
        <w:rPr>
          <w:rFonts w:ascii="Times New Roman" w:eastAsia="Times New Roman" w:hAnsi="Times New Roman"/>
          <w:sz w:val="28"/>
          <w:szCs w:val="28"/>
          <w:lang w:eastAsia="ru-RU"/>
        </w:rPr>
        <w:t xml:space="preserve"> - приходится на внеплановые проверки.</w:t>
      </w:r>
    </w:p>
    <w:p w:rsidR="00DA5CE5" w:rsidRDefault="00DA5CE5" w:rsidP="00DA5CE5">
      <w:pPr>
        <w:spacing w:after="0" w:line="240" w:lineRule="auto"/>
        <w:ind w:firstLine="709"/>
        <w:jc w:val="both"/>
        <w:rPr>
          <w:rFonts w:ascii="Times New Roman" w:eastAsia="Times New Roman" w:hAnsi="Times New Roman" w:cs="Times New Roman"/>
          <w:sz w:val="28"/>
          <w:szCs w:val="28"/>
          <w:lang w:eastAsia="ru-RU"/>
        </w:rPr>
      </w:pPr>
    </w:p>
    <w:p w:rsidR="00DA5CE5" w:rsidRPr="00AA03CF" w:rsidRDefault="00DA5CE5" w:rsidP="00DA5CE5">
      <w:pPr>
        <w:spacing w:after="0" w:line="240" w:lineRule="auto"/>
        <w:ind w:firstLine="709"/>
        <w:jc w:val="center"/>
        <w:rPr>
          <w:rFonts w:ascii="Times New Roman" w:eastAsia="Times New Roman" w:hAnsi="Times New Roman" w:cs="Times New Roman"/>
          <w:i/>
          <w:sz w:val="26"/>
          <w:szCs w:val="26"/>
          <w:lang w:eastAsia="ru-RU"/>
        </w:rPr>
      </w:pPr>
      <w:r w:rsidRPr="00AA03CF">
        <w:rPr>
          <w:rFonts w:ascii="Times New Roman" w:eastAsia="Times New Roman" w:hAnsi="Times New Roman" w:cs="Times New Roman"/>
          <w:i/>
          <w:sz w:val="26"/>
          <w:szCs w:val="26"/>
          <w:lang w:eastAsia="ru-RU"/>
        </w:rPr>
        <w:t>Количество плановых и внеплановых проверок за 201</w:t>
      </w:r>
      <w:r w:rsidR="0023704B">
        <w:rPr>
          <w:rFonts w:ascii="Times New Roman" w:eastAsia="Times New Roman" w:hAnsi="Times New Roman" w:cs="Times New Roman"/>
          <w:i/>
          <w:sz w:val="26"/>
          <w:szCs w:val="26"/>
          <w:lang w:eastAsia="ru-RU"/>
        </w:rPr>
        <w:t>6</w:t>
      </w:r>
      <w:r w:rsidRPr="00AA03CF">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и 201</w:t>
      </w:r>
      <w:r w:rsidR="0023704B">
        <w:rPr>
          <w:rFonts w:ascii="Times New Roman" w:eastAsia="Times New Roman" w:hAnsi="Times New Roman" w:cs="Times New Roman"/>
          <w:i/>
          <w:sz w:val="26"/>
          <w:szCs w:val="26"/>
          <w:lang w:eastAsia="ru-RU"/>
        </w:rPr>
        <w:t>7</w:t>
      </w:r>
      <w:r>
        <w:rPr>
          <w:rFonts w:ascii="Times New Roman" w:eastAsia="Times New Roman" w:hAnsi="Times New Roman" w:cs="Times New Roman"/>
          <w:i/>
          <w:sz w:val="26"/>
          <w:szCs w:val="26"/>
          <w:lang w:eastAsia="ru-RU"/>
        </w:rPr>
        <w:t xml:space="preserve"> гг.</w:t>
      </w:r>
    </w:p>
    <w:p w:rsidR="00DA5CE5" w:rsidRDefault="00DA5CE5" w:rsidP="00DA5CE5">
      <w:pPr>
        <w:spacing w:after="0" w:line="240" w:lineRule="auto"/>
        <w:ind w:firstLine="709"/>
        <w:jc w:val="both"/>
        <w:rPr>
          <w:rFonts w:ascii="Times New Roman" w:eastAsia="Times New Roman" w:hAnsi="Times New Roman" w:cs="Times New Roman"/>
          <w:sz w:val="28"/>
          <w:szCs w:val="28"/>
          <w:lang w:val="en-US" w:eastAsia="ru-RU"/>
        </w:rPr>
      </w:pPr>
      <w:r w:rsidRPr="0012577F">
        <w:rPr>
          <w:rFonts w:ascii="Times New Roman" w:eastAsia="Times New Roman" w:hAnsi="Times New Roman" w:cs="Times New Roman"/>
          <w:noProof/>
          <w:sz w:val="28"/>
          <w:szCs w:val="28"/>
          <w:lang w:eastAsia="ru-RU"/>
        </w:rPr>
        <w:drawing>
          <wp:inline distT="0" distB="0" distL="0" distR="0">
            <wp:extent cx="5219700" cy="3914775"/>
            <wp:effectExtent l="19050" t="0" r="1905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CE5" w:rsidRDefault="00DA5CE5" w:rsidP="00DA5CE5">
      <w:pPr>
        <w:spacing w:after="0" w:line="240" w:lineRule="auto"/>
        <w:ind w:firstLine="709"/>
        <w:jc w:val="both"/>
        <w:rPr>
          <w:rFonts w:ascii="Times New Roman" w:eastAsia="Times New Roman" w:hAnsi="Times New Roman" w:cs="Times New Roman"/>
          <w:sz w:val="28"/>
          <w:szCs w:val="28"/>
          <w:lang w:val="en-US" w:eastAsia="ru-RU"/>
        </w:rPr>
      </w:pPr>
    </w:p>
    <w:p w:rsidR="00DA5CE5" w:rsidRPr="005A4E87" w:rsidRDefault="00DA5CE5" w:rsidP="00DA5CE5">
      <w:pPr>
        <w:spacing w:after="0" w:line="240" w:lineRule="auto"/>
        <w:ind w:firstLine="709"/>
        <w:contextualSpacing/>
        <w:jc w:val="both"/>
        <w:rPr>
          <w:rFonts w:ascii="Times New Roman" w:eastAsia="Times New Roman" w:hAnsi="Times New Roman" w:cs="Times New Roman"/>
          <w:sz w:val="28"/>
          <w:szCs w:val="28"/>
          <w:lang w:eastAsia="ru-RU"/>
        </w:rPr>
      </w:pPr>
      <w:r w:rsidRPr="005A4E87">
        <w:rPr>
          <w:rFonts w:ascii="Times New Roman" w:eastAsia="Times New Roman" w:hAnsi="Times New Roman" w:cs="Times New Roman"/>
          <w:sz w:val="28"/>
          <w:szCs w:val="28"/>
          <w:lang w:eastAsia="ru-RU"/>
        </w:rPr>
        <w:t>Основанием для проведения внеплановых контрольных мероприятий послужили:</w:t>
      </w:r>
    </w:p>
    <w:p w:rsidR="00C8008B" w:rsidRPr="005A4E87" w:rsidRDefault="00C8008B" w:rsidP="00C8008B">
      <w:pPr>
        <w:spacing w:after="0" w:line="240" w:lineRule="auto"/>
        <w:ind w:firstLine="709"/>
        <w:contextualSpacing/>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w:t>
      </w:r>
      <w:r w:rsidR="00360111">
        <w:rPr>
          <w:rFonts w:ascii="Times New Roman" w:eastAsia="Times New Roman" w:hAnsi="Times New Roman"/>
          <w:sz w:val="28"/>
          <w:szCs w:val="28"/>
          <w:lang w:eastAsia="ru-RU"/>
        </w:rPr>
        <w:t>192</w:t>
      </w:r>
      <w:r w:rsidRPr="005A4E87">
        <w:rPr>
          <w:rFonts w:ascii="Times New Roman" w:eastAsia="Times New Roman" w:hAnsi="Times New Roman"/>
          <w:sz w:val="28"/>
          <w:szCs w:val="28"/>
          <w:lang w:eastAsia="ru-RU"/>
        </w:rPr>
        <w:t xml:space="preserve"> провер</w:t>
      </w:r>
      <w:r w:rsidR="00360111">
        <w:rPr>
          <w:rFonts w:ascii="Times New Roman" w:eastAsia="Times New Roman" w:hAnsi="Times New Roman"/>
          <w:sz w:val="28"/>
          <w:szCs w:val="28"/>
          <w:lang w:eastAsia="ru-RU"/>
        </w:rPr>
        <w:t>ки</w:t>
      </w:r>
      <w:r w:rsidRPr="005A4E87">
        <w:rPr>
          <w:rFonts w:ascii="Times New Roman" w:eastAsia="Times New Roman" w:hAnsi="Times New Roman"/>
          <w:sz w:val="28"/>
          <w:szCs w:val="28"/>
          <w:lang w:eastAsia="ru-RU"/>
        </w:rPr>
        <w:t xml:space="preserve"> – </w:t>
      </w:r>
      <w:r w:rsidR="00360111">
        <w:rPr>
          <w:rFonts w:ascii="Times New Roman" w:eastAsia="Times New Roman" w:hAnsi="Times New Roman"/>
          <w:sz w:val="28"/>
          <w:szCs w:val="28"/>
          <w:lang w:eastAsia="ru-RU"/>
        </w:rPr>
        <w:t>52,0</w:t>
      </w:r>
      <w:r w:rsidRPr="005A4E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 них</w:t>
      </w:r>
      <w:r w:rsidRPr="005A4E87">
        <w:rPr>
          <w:rFonts w:ascii="Times New Roman" w:eastAsia="Times New Roman" w:hAnsi="Times New Roman"/>
          <w:sz w:val="28"/>
          <w:szCs w:val="28"/>
          <w:lang w:eastAsia="ru-RU"/>
        </w:rPr>
        <w:t xml:space="preserve"> о возникновении угрозы причинения вреда жизни, здоровью граждан (</w:t>
      </w:r>
      <w:r>
        <w:rPr>
          <w:rFonts w:ascii="Times New Roman" w:eastAsia="Times New Roman" w:hAnsi="Times New Roman"/>
          <w:sz w:val="28"/>
          <w:szCs w:val="28"/>
          <w:lang w:eastAsia="ru-RU"/>
        </w:rPr>
        <w:t>1</w:t>
      </w:r>
      <w:r w:rsidR="00360111">
        <w:rPr>
          <w:rFonts w:ascii="Times New Roman" w:eastAsia="Times New Roman" w:hAnsi="Times New Roman"/>
          <w:sz w:val="28"/>
          <w:szCs w:val="28"/>
          <w:lang w:eastAsia="ru-RU"/>
        </w:rPr>
        <w:t>08</w:t>
      </w:r>
      <w:r w:rsidRPr="005A4E87">
        <w:rPr>
          <w:rFonts w:ascii="Times New Roman" w:eastAsia="Times New Roman" w:hAnsi="Times New Roman"/>
          <w:sz w:val="28"/>
          <w:szCs w:val="28"/>
          <w:lang w:eastAsia="ru-RU"/>
        </w:rPr>
        <w:t xml:space="preserve"> – </w:t>
      </w:r>
      <w:r w:rsidR="00360111">
        <w:rPr>
          <w:rFonts w:ascii="Times New Roman" w:eastAsia="Times New Roman" w:hAnsi="Times New Roman"/>
          <w:sz w:val="28"/>
          <w:szCs w:val="28"/>
          <w:lang w:eastAsia="ru-RU"/>
        </w:rPr>
        <w:t>56,3</w:t>
      </w:r>
      <w:r w:rsidRPr="005A4E87">
        <w:rPr>
          <w:rFonts w:ascii="Times New Roman" w:eastAsia="Times New Roman" w:hAnsi="Times New Roman"/>
          <w:sz w:val="28"/>
          <w:szCs w:val="28"/>
          <w:lang w:eastAsia="ru-RU"/>
        </w:rPr>
        <w:t>%) и причинении вреда жизни, здоровью граждан (</w:t>
      </w:r>
      <w:r w:rsidR="00360111">
        <w:rPr>
          <w:rFonts w:ascii="Times New Roman" w:eastAsia="Times New Roman" w:hAnsi="Times New Roman"/>
          <w:sz w:val="28"/>
          <w:szCs w:val="28"/>
          <w:lang w:eastAsia="ru-RU"/>
        </w:rPr>
        <w:t>84</w:t>
      </w:r>
      <w:r w:rsidRPr="005A4E87">
        <w:rPr>
          <w:rFonts w:ascii="Times New Roman" w:eastAsia="Times New Roman" w:hAnsi="Times New Roman"/>
          <w:sz w:val="28"/>
          <w:szCs w:val="28"/>
          <w:lang w:eastAsia="ru-RU"/>
        </w:rPr>
        <w:t xml:space="preserve"> – </w:t>
      </w:r>
      <w:r w:rsidR="00360111">
        <w:rPr>
          <w:rFonts w:ascii="Times New Roman" w:eastAsia="Times New Roman" w:hAnsi="Times New Roman"/>
          <w:sz w:val="28"/>
          <w:szCs w:val="28"/>
          <w:lang w:eastAsia="ru-RU"/>
        </w:rPr>
        <w:t>43,7</w:t>
      </w:r>
      <w:r w:rsidRPr="005A4E87">
        <w:rPr>
          <w:rFonts w:ascii="Times New Roman" w:eastAsia="Times New Roman" w:hAnsi="Times New Roman"/>
          <w:sz w:val="28"/>
          <w:szCs w:val="28"/>
          <w:lang w:eastAsia="ru-RU"/>
        </w:rPr>
        <w:t>%);</w:t>
      </w:r>
    </w:p>
    <w:p w:rsidR="00C8008B"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Pr>
          <w:rFonts w:ascii="Times New Roman" w:eastAsia="Times New Roman" w:hAnsi="Times New Roman"/>
          <w:sz w:val="28"/>
          <w:szCs w:val="28"/>
          <w:lang w:eastAsia="ru-RU"/>
        </w:rPr>
        <w:t>1</w:t>
      </w:r>
      <w:r w:rsidR="00360111">
        <w:rPr>
          <w:rFonts w:ascii="Times New Roman" w:eastAsia="Times New Roman" w:hAnsi="Times New Roman"/>
          <w:sz w:val="28"/>
          <w:szCs w:val="28"/>
          <w:lang w:eastAsia="ru-RU"/>
        </w:rPr>
        <w:t>60</w:t>
      </w:r>
      <w:r w:rsidRPr="005A4E87">
        <w:rPr>
          <w:rFonts w:ascii="Times New Roman" w:eastAsia="Times New Roman" w:hAnsi="Times New Roman"/>
          <w:sz w:val="28"/>
          <w:szCs w:val="28"/>
          <w:lang w:eastAsia="ru-RU"/>
        </w:rPr>
        <w:t xml:space="preserve"> провер</w:t>
      </w:r>
      <w:r>
        <w:rPr>
          <w:rFonts w:ascii="Times New Roman" w:eastAsia="Times New Roman" w:hAnsi="Times New Roman"/>
          <w:sz w:val="28"/>
          <w:szCs w:val="28"/>
          <w:lang w:eastAsia="ru-RU"/>
        </w:rPr>
        <w:t>ок</w:t>
      </w:r>
      <w:r w:rsidRPr="005A4E87">
        <w:rPr>
          <w:rFonts w:ascii="Times New Roman" w:eastAsia="Times New Roman" w:hAnsi="Times New Roman"/>
          <w:sz w:val="28"/>
          <w:szCs w:val="28"/>
          <w:lang w:eastAsia="ru-RU"/>
        </w:rPr>
        <w:t xml:space="preserve"> – </w:t>
      </w:r>
      <w:r w:rsidR="00360111">
        <w:rPr>
          <w:rFonts w:ascii="Times New Roman" w:eastAsia="Times New Roman" w:hAnsi="Times New Roman"/>
          <w:sz w:val="28"/>
          <w:szCs w:val="28"/>
          <w:lang w:eastAsia="ru-RU"/>
        </w:rPr>
        <w:t>43,4</w:t>
      </w:r>
      <w:r w:rsidRPr="005A4E87">
        <w:rPr>
          <w:rFonts w:ascii="Times New Roman" w:eastAsia="Times New Roman" w:hAnsi="Times New Roman"/>
          <w:sz w:val="28"/>
          <w:szCs w:val="28"/>
          <w:lang w:eastAsia="ru-RU"/>
        </w:rPr>
        <w:t>%);</w:t>
      </w:r>
    </w:p>
    <w:p w:rsidR="00C8008B" w:rsidRPr="002C7296" w:rsidRDefault="00C8008B" w:rsidP="00C800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D757C">
        <w:rPr>
          <w:rFonts w:ascii="Times New Roman" w:eastAsia="Times New Roman" w:hAnsi="Times New Roman"/>
          <w:sz w:val="28"/>
          <w:szCs w:val="28"/>
          <w:lang w:eastAsia="ru-RU"/>
        </w:rPr>
        <w:t>приказы руководител</w:t>
      </w:r>
      <w:r>
        <w:rPr>
          <w:rFonts w:ascii="Times New Roman" w:eastAsia="Times New Roman" w:hAnsi="Times New Roman"/>
          <w:sz w:val="28"/>
          <w:szCs w:val="28"/>
          <w:lang w:eastAsia="ru-RU"/>
        </w:rPr>
        <w:t>я</w:t>
      </w:r>
      <w:r w:rsidRPr="000D757C">
        <w:rPr>
          <w:rFonts w:ascii="Times New Roman" w:eastAsia="Times New Roman" w:hAnsi="Times New Roman"/>
          <w:sz w:val="28"/>
          <w:szCs w:val="28"/>
          <w:lang w:eastAsia="ru-RU"/>
        </w:rPr>
        <w:t>, изданные в соответствии с поручениями Президента РФ</w:t>
      </w:r>
      <w:r>
        <w:rPr>
          <w:rFonts w:ascii="Times New Roman" w:eastAsia="Times New Roman" w:hAnsi="Times New Roman"/>
          <w:sz w:val="28"/>
          <w:szCs w:val="28"/>
          <w:lang w:eastAsia="ru-RU"/>
        </w:rPr>
        <w:t>, Правительства РФ</w:t>
      </w:r>
      <w:r w:rsidRPr="005A4E87">
        <w:rPr>
          <w:rFonts w:ascii="Times New Roman" w:eastAsia="Times New Roman" w:hAnsi="Times New Roman"/>
          <w:sz w:val="28"/>
          <w:szCs w:val="28"/>
          <w:lang w:eastAsia="ru-RU"/>
        </w:rPr>
        <w:t xml:space="preserve"> (</w:t>
      </w:r>
      <w:r w:rsidR="00360111">
        <w:rPr>
          <w:rFonts w:ascii="Times New Roman" w:eastAsia="Times New Roman" w:hAnsi="Times New Roman"/>
          <w:sz w:val="28"/>
          <w:szCs w:val="28"/>
          <w:lang w:eastAsia="ru-RU"/>
        </w:rPr>
        <w:t>12</w:t>
      </w:r>
      <w:r w:rsidRPr="005A4E87">
        <w:rPr>
          <w:rFonts w:ascii="Times New Roman" w:eastAsia="Times New Roman" w:hAnsi="Times New Roman"/>
          <w:sz w:val="28"/>
          <w:szCs w:val="28"/>
          <w:lang w:eastAsia="ru-RU"/>
        </w:rPr>
        <w:t xml:space="preserve"> провер</w:t>
      </w:r>
      <w:r w:rsidR="00360111">
        <w:rPr>
          <w:rFonts w:ascii="Times New Roman" w:eastAsia="Times New Roman" w:hAnsi="Times New Roman"/>
          <w:sz w:val="28"/>
          <w:szCs w:val="28"/>
          <w:lang w:eastAsia="ru-RU"/>
        </w:rPr>
        <w:t>о</w:t>
      </w:r>
      <w:r w:rsidRPr="005A4E87">
        <w:rPr>
          <w:rFonts w:ascii="Times New Roman" w:eastAsia="Times New Roman" w:hAnsi="Times New Roman"/>
          <w:sz w:val="28"/>
          <w:szCs w:val="28"/>
          <w:lang w:eastAsia="ru-RU"/>
        </w:rPr>
        <w:t xml:space="preserve">к – </w:t>
      </w:r>
      <w:r w:rsidR="00360111">
        <w:rPr>
          <w:rFonts w:ascii="Times New Roman" w:eastAsia="Times New Roman" w:hAnsi="Times New Roman"/>
          <w:sz w:val="28"/>
          <w:szCs w:val="28"/>
          <w:lang w:eastAsia="ru-RU"/>
        </w:rPr>
        <w:t>3,3</w:t>
      </w:r>
      <w:r>
        <w:rPr>
          <w:rFonts w:ascii="Times New Roman" w:eastAsia="Times New Roman" w:hAnsi="Times New Roman"/>
          <w:sz w:val="28"/>
          <w:szCs w:val="28"/>
          <w:lang w:eastAsia="ru-RU"/>
        </w:rPr>
        <w:t>%);</w:t>
      </w:r>
    </w:p>
    <w:p w:rsidR="00C8008B" w:rsidRPr="002C7296" w:rsidRDefault="00C8008B" w:rsidP="00C8008B">
      <w:pPr>
        <w:spacing w:after="0" w:line="240" w:lineRule="auto"/>
        <w:ind w:firstLine="709"/>
        <w:jc w:val="both"/>
        <w:rPr>
          <w:rFonts w:ascii="Times New Roman" w:eastAsia="Times New Roman" w:hAnsi="Times New Roman"/>
          <w:sz w:val="28"/>
          <w:szCs w:val="28"/>
          <w:lang w:eastAsia="ru-RU"/>
        </w:rPr>
      </w:pPr>
      <w:r w:rsidRPr="005A4E87">
        <w:rPr>
          <w:rFonts w:ascii="Times New Roman" w:eastAsia="Times New Roman" w:hAnsi="Times New Roman"/>
          <w:sz w:val="28"/>
          <w:szCs w:val="28"/>
          <w:lang w:eastAsia="ru-RU"/>
        </w:rPr>
        <w:t>- приказы руководителя, изданные в соответствии с требованиями органов прокуратуры (</w:t>
      </w:r>
      <w:r w:rsidR="00360111">
        <w:rPr>
          <w:rFonts w:ascii="Times New Roman" w:eastAsia="Times New Roman" w:hAnsi="Times New Roman"/>
          <w:sz w:val="28"/>
          <w:szCs w:val="28"/>
          <w:lang w:eastAsia="ru-RU"/>
        </w:rPr>
        <w:t>5</w:t>
      </w:r>
      <w:r w:rsidRPr="005A4E87">
        <w:rPr>
          <w:rFonts w:ascii="Times New Roman" w:eastAsia="Times New Roman" w:hAnsi="Times New Roman"/>
          <w:sz w:val="28"/>
          <w:szCs w:val="28"/>
          <w:lang w:eastAsia="ru-RU"/>
        </w:rPr>
        <w:t xml:space="preserve"> провер</w:t>
      </w:r>
      <w:r w:rsidR="00360111">
        <w:rPr>
          <w:rFonts w:ascii="Times New Roman" w:eastAsia="Times New Roman" w:hAnsi="Times New Roman"/>
          <w:sz w:val="28"/>
          <w:szCs w:val="28"/>
          <w:lang w:eastAsia="ru-RU"/>
        </w:rPr>
        <w:t>о</w:t>
      </w:r>
      <w:r w:rsidRPr="005A4E87">
        <w:rPr>
          <w:rFonts w:ascii="Times New Roman" w:eastAsia="Times New Roman" w:hAnsi="Times New Roman"/>
          <w:sz w:val="28"/>
          <w:szCs w:val="28"/>
          <w:lang w:eastAsia="ru-RU"/>
        </w:rPr>
        <w:t xml:space="preserve">к – </w:t>
      </w:r>
      <w:r w:rsidR="00360111">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360111">
        <w:rPr>
          <w:rFonts w:ascii="Times New Roman" w:eastAsia="Times New Roman" w:hAnsi="Times New Roman"/>
          <w:sz w:val="28"/>
          <w:szCs w:val="28"/>
          <w:lang w:eastAsia="ru-RU"/>
        </w:rPr>
        <w:t>3</w:t>
      </w:r>
      <w:r w:rsidRPr="005A4E87">
        <w:rPr>
          <w:rFonts w:ascii="Times New Roman" w:eastAsia="Times New Roman" w:hAnsi="Times New Roman"/>
          <w:sz w:val="28"/>
          <w:szCs w:val="28"/>
          <w:lang w:eastAsia="ru-RU"/>
        </w:rPr>
        <w:t>%).</w:t>
      </w:r>
    </w:p>
    <w:p w:rsidR="00DA5CE5" w:rsidRPr="00EF3C5E" w:rsidRDefault="00DA5CE5" w:rsidP="00DA5CE5">
      <w:pPr>
        <w:spacing w:after="0" w:line="240" w:lineRule="auto"/>
        <w:jc w:val="both"/>
        <w:rPr>
          <w:rFonts w:ascii="Times New Roman" w:eastAsia="Times New Roman" w:hAnsi="Times New Roman" w:cs="Times New Roman"/>
          <w:sz w:val="28"/>
          <w:szCs w:val="28"/>
          <w:lang w:eastAsia="ru-RU"/>
        </w:rPr>
      </w:pPr>
    </w:p>
    <w:p w:rsidR="00DA5CE5" w:rsidRPr="00107552" w:rsidRDefault="00DA5CE5" w:rsidP="00DA5CE5">
      <w:pPr>
        <w:spacing w:after="0" w:line="240" w:lineRule="auto"/>
        <w:ind w:firstLine="708"/>
        <w:jc w:val="center"/>
        <w:rPr>
          <w:rFonts w:ascii="Times New Roman" w:hAnsi="Times New Roman" w:cs="Times New Roman"/>
          <w:i/>
          <w:sz w:val="26"/>
          <w:szCs w:val="26"/>
        </w:rPr>
      </w:pPr>
      <w:r w:rsidRPr="00790B8C">
        <w:rPr>
          <w:rFonts w:ascii="Times New Roman" w:hAnsi="Times New Roman" w:cs="Times New Roman"/>
          <w:i/>
          <w:sz w:val="26"/>
          <w:szCs w:val="26"/>
        </w:rPr>
        <w:lastRenderedPageBreak/>
        <w:t>Основания для проведения внеплановых контрольных мероприятий в 201</w:t>
      </w:r>
      <w:r w:rsidR="00BD5B57">
        <w:rPr>
          <w:rFonts w:ascii="Times New Roman" w:hAnsi="Times New Roman" w:cs="Times New Roman"/>
          <w:i/>
          <w:sz w:val="26"/>
          <w:szCs w:val="26"/>
        </w:rPr>
        <w:t>6</w:t>
      </w:r>
      <w:r w:rsidRPr="00790B8C">
        <w:rPr>
          <w:rFonts w:ascii="Times New Roman" w:hAnsi="Times New Roman" w:cs="Times New Roman"/>
          <w:i/>
          <w:sz w:val="26"/>
          <w:szCs w:val="26"/>
        </w:rPr>
        <w:t xml:space="preserve"> </w:t>
      </w:r>
      <w:r>
        <w:rPr>
          <w:rFonts w:ascii="Times New Roman" w:hAnsi="Times New Roman" w:cs="Times New Roman"/>
          <w:i/>
          <w:sz w:val="26"/>
          <w:szCs w:val="26"/>
        </w:rPr>
        <w:t xml:space="preserve"> и 201</w:t>
      </w:r>
      <w:r w:rsidR="00BD5B57">
        <w:rPr>
          <w:rFonts w:ascii="Times New Roman" w:hAnsi="Times New Roman" w:cs="Times New Roman"/>
          <w:i/>
          <w:sz w:val="26"/>
          <w:szCs w:val="26"/>
        </w:rPr>
        <w:t>7</w:t>
      </w:r>
      <w:r>
        <w:rPr>
          <w:rFonts w:ascii="Times New Roman" w:hAnsi="Times New Roman" w:cs="Times New Roman"/>
          <w:i/>
          <w:sz w:val="26"/>
          <w:szCs w:val="26"/>
        </w:rPr>
        <w:t xml:space="preserve"> гг.</w:t>
      </w:r>
    </w:p>
    <w:p w:rsidR="00DA5CE5" w:rsidRPr="007A4BDC" w:rsidRDefault="00DA5CE5" w:rsidP="00DA5CE5">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76775" cy="47434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CE5" w:rsidRPr="007A4BDC" w:rsidRDefault="00DA5CE5" w:rsidP="00DA5CE5">
      <w:pPr>
        <w:spacing w:after="0" w:line="240" w:lineRule="auto"/>
        <w:ind w:firstLine="708"/>
        <w:jc w:val="both"/>
        <w:rPr>
          <w:rFonts w:ascii="Times New Roman" w:eastAsia="Times New Roman" w:hAnsi="Times New Roman" w:cs="Times New Roman"/>
          <w:sz w:val="28"/>
          <w:szCs w:val="28"/>
          <w:lang w:eastAsia="ru-RU"/>
        </w:rPr>
      </w:pPr>
    </w:p>
    <w:p w:rsidR="00DA5CE5" w:rsidRDefault="00DA5CE5" w:rsidP="00DA5CE5">
      <w:pPr>
        <w:spacing w:after="0" w:line="240" w:lineRule="auto"/>
        <w:ind w:firstLine="708"/>
        <w:jc w:val="both"/>
        <w:rPr>
          <w:rFonts w:ascii="Times New Roman" w:eastAsia="Times New Roman" w:hAnsi="Times New Roman" w:cs="Times New Roman"/>
          <w:i/>
          <w:sz w:val="24"/>
          <w:szCs w:val="24"/>
          <w:lang w:eastAsia="ru-RU"/>
        </w:rPr>
      </w:pPr>
    </w:p>
    <w:p w:rsidR="009C6501" w:rsidRDefault="009C6501" w:rsidP="005A4E87">
      <w:pPr>
        <w:spacing w:after="0" w:line="240" w:lineRule="auto"/>
        <w:ind w:firstLine="708"/>
        <w:jc w:val="both"/>
        <w:rPr>
          <w:rFonts w:ascii="Times New Roman" w:eastAsia="Times New Roman" w:hAnsi="Times New Roman"/>
          <w:color w:val="000000"/>
          <w:sz w:val="28"/>
          <w:szCs w:val="28"/>
          <w:lang w:eastAsia="ru-RU"/>
        </w:rPr>
      </w:pPr>
    </w:p>
    <w:p w:rsidR="009C6501" w:rsidRDefault="009C6501" w:rsidP="009C6501">
      <w:pPr>
        <w:spacing w:after="0" w:line="240" w:lineRule="auto"/>
        <w:ind w:firstLine="709"/>
        <w:jc w:val="both"/>
        <w:rPr>
          <w:rFonts w:ascii="Times New Roman" w:hAnsi="Times New Roman"/>
          <w:bCs/>
          <w:sz w:val="28"/>
          <w:szCs w:val="28"/>
        </w:rPr>
      </w:pPr>
      <w:r w:rsidRPr="003D7812">
        <w:rPr>
          <w:rFonts w:ascii="Times New Roman" w:hAnsi="Times New Roman"/>
          <w:bCs/>
          <w:sz w:val="28"/>
          <w:szCs w:val="28"/>
        </w:rPr>
        <w:t>В 201</w:t>
      </w:r>
      <w:r w:rsidR="008D2991">
        <w:rPr>
          <w:rFonts w:ascii="Times New Roman" w:hAnsi="Times New Roman"/>
          <w:bCs/>
          <w:sz w:val="28"/>
          <w:szCs w:val="28"/>
        </w:rPr>
        <w:t>7</w:t>
      </w:r>
      <w:r w:rsidRPr="003D7812">
        <w:rPr>
          <w:rFonts w:ascii="Times New Roman" w:hAnsi="Times New Roman"/>
          <w:bCs/>
          <w:sz w:val="28"/>
          <w:szCs w:val="28"/>
        </w:rPr>
        <w:t xml:space="preserve"> году также продолжена практика привлечения аккредитованных в ус</w:t>
      </w:r>
      <w:r w:rsidR="00162391">
        <w:rPr>
          <w:rFonts w:ascii="Times New Roman" w:hAnsi="Times New Roman"/>
          <w:bCs/>
          <w:sz w:val="28"/>
          <w:szCs w:val="28"/>
        </w:rPr>
        <w:t xml:space="preserve">тановленном порядке экспертов. </w:t>
      </w:r>
      <w:r w:rsidRPr="003D7812">
        <w:rPr>
          <w:rFonts w:ascii="Times New Roman" w:hAnsi="Times New Roman"/>
          <w:bCs/>
          <w:sz w:val="28"/>
          <w:szCs w:val="28"/>
        </w:rPr>
        <w:t>Количество проверок, проводимых с привлечением экспертов в 201</w:t>
      </w:r>
      <w:r w:rsidR="008D2991">
        <w:rPr>
          <w:rFonts w:ascii="Times New Roman" w:hAnsi="Times New Roman"/>
          <w:bCs/>
          <w:sz w:val="28"/>
          <w:szCs w:val="28"/>
        </w:rPr>
        <w:t>7</w:t>
      </w:r>
      <w:r w:rsidRPr="003D7812">
        <w:rPr>
          <w:rFonts w:ascii="Times New Roman" w:hAnsi="Times New Roman"/>
          <w:bCs/>
          <w:sz w:val="28"/>
          <w:szCs w:val="28"/>
        </w:rPr>
        <w:t xml:space="preserve"> году – </w:t>
      </w:r>
      <w:r>
        <w:rPr>
          <w:rFonts w:ascii="Times New Roman" w:hAnsi="Times New Roman"/>
          <w:bCs/>
          <w:sz w:val="28"/>
          <w:szCs w:val="28"/>
        </w:rPr>
        <w:t>1</w:t>
      </w:r>
      <w:r w:rsidR="008D2991">
        <w:rPr>
          <w:rFonts w:ascii="Times New Roman" w:hAnsi="Times New Roman"/>
          <w:bCs/>
          <w:sz w:val="28"/>
          <w:szCs w:val="28"/>
        </w:rPr>
        <w:t>32</w:t>
      </w:r>
      <w:r w:rsidRPr="003D7812">
        <w:rPr>
          <w:rFonts w:ascii="Times New Roman" w:hAnsi="Times New Roman"/>
          <w:bCs/>
          <w:sz w:val="28"/>
          <w:szCs w:val="28"/>
        </w:rPr>
        <w:t>, в 201</w:t>
      </w:r>
      <w:r w:rsidR="008D2991">
        <w:rPr>
          <w:rFonts w:ascii="Times New Roman" w:hAnsi="Times New Roman"/>
          <w:bCs/>
          <w:sz w:val="28"/>
          <w:szCs w:val="28"/>
        </w:rPr>
        <w:t>6</w:t>
      </w:r>
      <w:r w:rsidRPr="003D7812">
        <w:rPr>
          <w:rFonts w:ascii="Times New Roman" w:hAnsi="Times New Roman"/>
          <w:bCs/>
          <w:sz w:val="28"/>
          <w:szCs w:val="28"/>
        </w:rPr>
        <w:t xml:space="preserve"> году – </w:t>
      </w:r>
      <w:r w:rsidR="008D2991">
        <w:rPr>
          <w:rFonts w:ascii="Times New Roman" w:hAnsi="Times New Roman"/>
          <w:bCs/>
          <w:sz w:val="28"/>
          <w:szCs w:val="28"/>
        </w:rPr>
        <w:t>120</w:t>
      </w:r>
      <w:r w:rsidRPr="003D7812">
        <w:rPr>
          <w:rFonts w:ascii="Times New Roman" w:hAnsi="Times New Roman"/>
          <w:bCs/>
          <w:sz w:val="28"/>
          <w:szCs w:val="28"/>
        </w:rPr>
        <w:t xml:space="preserve">. </w:t>
      </w:r>
      <w:r w:rsidR="008D2991">
        <w:rPr>
          <w:rFonts w:ascii="Times New Roman" w:hAnsi="Times New Roman"/>
          <w:bCs/>
          <w:sz w:val="28"/>
          <w:szCs w:val="28"/>
        </w:rPr>
        <w:t>Р</w:t>
      </w:r>
      <w:r w:rsidRPr="003D7812">
        <w:rPr>
          <w:rFonts w:ascii="Times New Roman" w:hAnsi="Times New Roman"/>
          <w:bCs/>
          <w:sz w:val="28"/>
          <w:szCs w:val="28"/>
        </w:rPr>
        <w:t xml:space="preserve">ост числа проверок с </w:t>
      </w:r>
      <w:r w:rsidR="008D2991">
        <w:rPr>
          <w:rFonts w:ascii="Times New Roman" w:hAnsi="Times New Roman"/>
          <w:bCs/>
          <w:sz w:val="28"/>
          <w:szCs w:val="28"/>
        </w:rPr>
        <w:t xml:space="preserve">привлечением экспертов </w:t>
      </w:r>
      <w:r w:rsidRPr="003D7812">
        <w:rPr>
          <w:rFonts w:ascii="Times New Roman" w:hAnsi="Times New Roman"/>
          <w:bCs/>
          <w:sz w:val="28"/>
          <w:szCs w:val="28"/>
        </w:rPr>
        <w:t>позволил увеличить эффективность и результативность проводимых проверок.</w:t>
      </w:r>
      <w:r w:rsidR="00162391" w:rsidRPr="00162391">
        <w:rPr>
          <w:rFonts w:ascii="Times New Roman" w:hAnsi="Times New Roman"/>
          <w:bCs/>
          <w:sz w:val="28"/>
          <w:szCs w:val="28"/>
        </w:rPr>
        <w:t xml:space="preserve"> </w:t>
      </w:r>
      <w:r w:rsidR="00162391">
        <w:rPr>
          <w:rFonts w:ascii="Times New Roman" w:hAnsi="Times New Roman"/>
          <w:bCs/>
          <w:sz w:val="28"/>
          <w:szCs w:val="28"/>
        </w:rPr>
        <w:t xml:space="preserve">Так </w:t>
      </w:r>
      <w:r w:rsidR="00162391" w:rsidRPr="003D7812">
        <w:rPr>
          <w:rFonts w:ascii="Times New Roman" w:hAnsi="Times New Roman"/>
          <w:bCs/>
          <w:sz w:val="28"/>
          <w:szCs w:val="28"/>
        </w:rPr>
        <w:t xml:space="preserve">в </w:t>
      </w:r>
      <w:r w:rsidR="008D2991">
        <w:rPr>
          <w:rFonts w:ascii="Times New Roman" w:hAnsi="Times New Roman"/>
          <w:bCs/>
          <w:sz w:val="28"/>
          <w:szCs w:val="28"/>
        </w:rPr>
        <w:t>85</w:t>
      </w:r>
      <w:r w:rsidR="00162391">
        <w:rPr>
          <w:rFonts w:ascii="Times New Roman" w:hAnsi="Times New Roman"/>
          <w:bCs/>
          <w:sz w:val="28"/>
          <w:szCs w:val="28"/>
        </w:rPr>
        <w:t xml:space="preserve">  проверках (в </w:t>
      </w:r>
      <w:r w:rsidR="008D2991">
        <w:rPr>
          <w:rFonts w:ascii="Times New Roman" w:hAnsi="Times New Roman"/>
          <w:bCs/>
          <w:sz w:val="28"/>
          <w:szCs w:val="28"/>
        </w:rPr>
        <w:t>64</w:t>
      </w:r>
      <w:r w:rsidR="00162391">
        <w:rPr>
          <w:rFonts w:ascii="Times New Roman" w:hAnsi="Times New Roman"/>
          <w:bCs/>
          <w:sz w:val="28"/>
          <w:szCs w:val="28"/>
        </w:rPr>
        <w:t xml:space="preserve"> % проверок) с привлечением экспертов были выявлены правонарушения. В 2</w:t>
      </w:r>
      <w:r w:rsidR="008D2991">
        <w:rPr>
          <w:rFonts w:ascii="Times New Roman" w:hAnsi="Times New Roman"/>
          <w:bCs/>
          <w:sz w:val="28"/>
          <w:szCs w:val="28"/>
        </w:rPr>
        <w:t>70</w:t>
      </w:r>
      <w:r w:rsidR="00162391">
        <w:rPr>
          <w:rFonts w:ascii="Times New Roman" w:hAnsi="Times New Roman"/>
          <w:bCs/>
          <w:sz w:val="28"/>
          <w:szCs w:val="28"/>
        </w:rPr>
        <w:t xml:space="preserve"> проверках без привлечения экспертов выявлены правонарушения в 8</w:t>
      </w:r>
      <w:r w:rsidR="008D2991">
        <w:rPr>
          <w:rFonts w:ascii="Times New Roman" w:hAnsi="Times New Roman"/>
          <w:bCs/>
          <w:sz w:val="28"/>
          <w:szCs w:val="28"/>
        </w:rPr>
        <w:t>0</w:t>
      </w:r>
      <w:r w:rsidR="00162391">
        <w:rPr>
          <w:rFonts w:ascii="Times New Roman" w:hAnsi="Times New Roman"/>
          <w:bCs/>
          <w:sz w:val="28"/>
          <w:szCs w:val="28"/>
        </w:rPr>
        <w:t xml:space="preserve"> проверках  (в </w:t>
      </w:r>
      <w:r w:rsidR="008D2991">
        <w:rPr>
          <w:rFonts w:ascii="Times New Roman" w:hAnsi="Times New Roman"/>
          <w:bCs/>
          <w:sz w:val="28"/>
          <w:szCs w:val="28"/>
        </w:rPr>
        <w:t>30</w:t>
      </w:r>
      <w:r w:rsidR="00162391">
        <w:rPr>
          <w:rFonts w:ascii="Times New Roman" w:hAnsi="Times New Roman"/>
          <w:bCs/>
          <w:sz w:val="28"/>
          <w:szCs w:val="28"/>
        </w:rPr>
        <w:t>% проверок).</w:t>
      </w:r>
    </w:p>
    <w:p w:rsidR="007B5646" w:rsidRPr="005A4E87" w:rsidRDefault="007B5646" w:rsidP="007B5646">
      <w:pPr>
        <w:spacing w:after="0" w:line="240" w:lineRule="auto"/>
        <w:ind w:firstLine="709"/>
        <w:jc w:val="both"/>
        <w:rPr>
          <w:rFonts w:ascii="Times New Roman" w:eastAsia="Times New Roman" w:hAnsi="Times New Roman" w:cs="Times New Roman"/>
          <w:spacing w:val="-1"/>
          <w:sz w:val="28"/>
          <w:szCs w:val="28"/>
          <w:lang w:eastAsia="ru-RU"/>
        </w:rPr>
      </w:pPr>
      <w:r w:rsidRPr="005A4E87">
        <w:rPr>
          <w:rFonts w:ascii="Times New Roman" w:eastAsia="Times New Roman" w:hAnsi="Times New Roman" w:cs="Times New Roman"/>
          <w:spacing w:val="-1"/>
          <w:sz w:val="28"/>
          <w:szCs w:val="28"/>
          <w:lang w:eastAsia="ru-RU"/>
        </w:rPr>
        <w:t>Совместная работа с экспертными организациями и аккредитованными экспертами позволяет осуществлять практическую апробацию новых методов и способов контроля, а также получать дополнительный опыт проведения контрольных мероприятий, направленный на совершенствование методического и технического (аппаратного и программного) обеспечения проведения и оформления результатов проверок.</w:t>
      </w:r>
    </w:p>
    <w:p w:rsidR="00701778" w:rsidRDefault="00701778" w:rsidP="005A4E87">
      <w:pPr>
        <w:spacing w:after="0" w:line="240" w:lineRule="auto"/>
        <w:ind w:firstLine="708"/>
        <w:jc w:val="both"/>
        <w:rPr>
          <w:rFonts w:ascii="Times New Roman" w:eastAsia="Times New Roman" w:hAnsi="Times New Roman" w:cs="Times New Roman"/>
          <w:color w:val="000000"/>
          <w:sz w:val="28"/>
          <w:szCs w:val="28"/>
          <w:lang w:eastAsia="ru-RU"/>
        </w:rPr>
      </w:pPr>
    </w:p>
    <w:p w:rsidR="0060254B" w:rsidRDefault="0060254B" w:rsidP="005A4E87">
      <w:pPr>
        <w:spacing w:after="0" w:line="240" w:lineRule="auto"/>
        <w:ind w:firstLine="708"/>
        <w:jc w:val="both"/>
        <w:rPr>
          <w:rFonts w:ascii="Times New Roman" w:eastAsia="Times New Roman" w:hAnsi="Times New Roman" w:cs="Times New Roman"/>
          <w:color w:val="000000"/>
          <w:sz w:val="28"/>
          <w:szCs w:val="28"/>
          <w:lang w:eastAsia="ru-RU"/>
        </w:rPr>
      </w:pPr>
    </w:p>
    <w:p w:rsidR="00701778" w:rsidRPr="00AA03CF" w:rsidRDefault="00701778" w:rsidP="00AA03CF">
      <w:pPr>
        <w:spacing w:after="0" w:line="240" w:lineRule="auto"/>
        <w:ind w:firstLine="708"/>
        <w:jc w:val="center"/>
        <w:rPr>
          <w:rFonts w:ascii="Times New Roman" w:eastAsia="Times New Roman" w:hAnsi="Times New Roman" w:cs="Times New Roman"/>
          <w:i/>
          <w:color w:val="000000"/>
          <w:sz w:val="26"/>
          <w:szCs w:val="26"/>
          <w:lang w:eastAsia="ru-RU"/>
        </w:rPr>
      </w:pPr>
      <w:r w:rsidRPr="00AA03CF">
        <w:rPr>
          <w:rFonts w:ascii="Times New Roman" w:eastAsia="Times New Roman" w:hAnsi="Times New Roman" w:cs="Times New Roman"/>
          <w:i/>
          <w:color w:val="000000"/>
          <w:sz w:val="26"/>
          <w:szCs w:val="26"/>
          <w:lang w:eastAsia="ru-RU"/>
        </w:rPr>
        <w:lastRenderedPageBreak/>
        <w:t>Количество проверок, проводимых с привлечением экспертов в 201</w:t>
      </w:r>
      <w:r w:rsidR="00F20DAF">
        <w:rPr>
          <w:rFonts w:ascii="Times New Roman" w:eastAsia="Times New Roman" w:hAnsi="Times New Roman" w:cs="Times New Roman"/>
          <w:i/>
          <w:color w:val="000000"/>
          <w:sz w:val="26"/>
          <w:szCs w:val="26"/>
          <w:lang w:eastAsia="ru-RU"/>
        </w:rPr>
        <w:t>6</w:t>
      </w:r>
      <w:r w:rsidR="00AA03CF" w:rsidRPr="00AA03CF">
        <w:rPr>
          <w:rFonts w:ascii="Times New Roman" w:eastAsia="Times New Roman" w:hAnsi="Times New Roman" w:cs="Times New Roman"/>
          <w:i/>
          <w:color w:val="000000"/>
          <w:sz w:val="26"/>
          <w:szCs w:val="26"/>
          <w:lang w:eastAsia="ru-RU"/>
        </w:rPr>
        <w:t xml:space="preserve"> </w:t>
      </w:r>
      <w:r w:rsidR="00107552">
        <w:rPr>
          <w:rFonts w:ascii="Times New Roman" w:eastAsia="Times New Roman" w:hAnsi="Times New Roman" w:cs="Times New Roman"/>
          <w:i/>
          <w:color w:val="000000"/>
          <w:sz w:val="26"/>
          <w:szCs w:val="26"/>
          <w:lang w:eastAsia="ru-RU"/>
        </w:rPr>
        <w:t>и 201</w:t>
      </w:r>
      <w:r w:rsidR="00F20DAF">
        <w:rPr>
          <w:rFonts w:ascii="Times New Roman" w:eastAsia="Times New Roman" w:hAnsi="Times New Roman" w:cs="Times New Roman"/>
          <w:i/>
          <w:color w:val="000000"/>
          <w:sz w:val="26"/>
          <w:szCs w:val="26"/>
          <w:lang w:eastAsia="ru-RU"/>
        </w:rPr>
        <w:t>7</w:t>
      </w:r>
      <w:r w:rsidR="00107552">
        <w:rPr>
          <w:rFonts w:ascii="Times New Roman" w:eastAsia="Times New Roman" w:hAnsi="Times New Roman" w:cs="Times New Roman"/>
          <w:i/>
          <w:color w:val="000000"/>
          <w:sz w:val="26"/>
          <w:szCs w:val="26"/>
          <w:lang w:eastAsia="ru-RU"/>
        </w:rPr>
        <w:t xml:space="preserve"> </w:t>
      </w:r>
      <w:r w:rsidR="00AA03CF" w:rsidRPr="00AA03CF">
        <w:rPr>
          <w:rFonts w:ascii="Times New Roman" w:eastAsia="Times New Roman" w:hAnsi="Times New Roman" w:cs="Times New Roman"/>
          <w:i/>
          <w:color w:val="000000"/>
          <w:sz w:val="26"/>
          <w:szCs w:val="26"/>
          <w:lang w:eastAsia="ru-RU"/>
        </w:rPr>
        <w:t>г</w:t>
      </w:r>
      <w:r w:rsidR="00107552">
        <w:rPr>
          <w:rFonts w:ascii="Times New Roman" w:eastAsia="Times New Roman" w:hAnsi="Times New Roman" w:cs="Times New Roman"/>
          <w:i/>
          <w:color w:val="000000"/>
          <w:sz w:val="26"/>
          <w:szCs w:val="26"/>
          <w:lang w:eastAsia="ru-RU"/>
        </w:rPr>
        <w:t>г.</w:t>
      </w:r>
    </w:p>
    <w:p w:rsidR="0008189F" w:rsidRPr="004E61B4" w:rsidRDefault="0008189F" w:rsidP="005A4E87">
      <w:pPr>
        <w:spacing w:after="0" w:line="240" w:lineRule="auto"/>
        <w:ind w:firstLine="708"/>
        <w:jc w:val="both"/>
        <w:rPr>
          <w:rFonts w:ascii="Times New Roman" w:eastAsia="Times New Roman" w:hAnsi="Times New Roman" w:cs="Times New Roman"/>
          <w:color w:val="000000"/>
          <w:sz w:val="28"/>
          <w:szCs w:val="28"/>
          <w:lang w:eastAsia="ru-RU"/>
        </w:rPr>
      </w:pPr>
      <w:r w:rsidRPr="0008189F">
        <w:rPr>
          <w:rFonts w:ascii="Times New Roman" w:eastAsia="Times New Roman" w:hAnsi="Times New Roman" w:cs="Times New Roman"/>
          <w:noProof/>
          <w:color w:val="000000"/>
          <w:sz w:val="28"/>
          <w:szCs w:val="28"/>
          <w:lang w:eastAsia="ru-RU"/>
        </w:rPr>
        <w:drawing>
          <wp:inline distT="0" distB="0" distL="0" distR="0">
            <wp:extent cx="4907280" cy="2834640"/>
            <wp:effectExtent l="0" t="0" r="762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BDC" w:rsidRPr="0008189F" w:rsidRDefault="007A4BDC" w:rsidP="0008189F">
      <w:pPr>
        <w:spacing w:after="0" w:line="240" w:lineRule="auto"/>
        <w:jc w:val="both"/>
        <w:rPr>
          <w:rFonts w:ascii="Times New Roman" w:eastAsia="Times New Roman" w:hAnsi="Times New Roman" w:cs="Times New Roman"/>
          <w:color w:val="000000"/>
          <w:sz w:val="28"/>
          <w:szCs w:val="28"/>
          <w:lang w:eastAsia="ru-RU"/>
        </w:rPr>
      </w:pPr>
    </w:p>
    <w:p w:rsidR="005A4E87" w:rsidRPr="005A4E87" w:rsidRDefault="005A4E87" w:rsidP="005A4E87">
      <w:pPr>
        <w:spacing w:after="0" w:line="240" w:lineRule="auto"/>
        <w:ind w:firstLine="709"/>
        <w:jc w:val="both"/>
        <w:rPr>
          <w:rFonts w:ascii="Times New Roman" w:eastAsia="Times New Roman" w:hAnsi="Times New Roman" w:cs="Times New Roman"/>
          <w:spacing w:val="-2"/>
          <w:sz w:val="28"/>
          <w:szCs w:val="28"/>
          <w:lang w:eastAsia="ru-RU"/>
        </w:rPr>
      </w:pPr>
      <w:r w:rsidRPr="005A4E87">
        <w:rPr>
          <w:rFonts w:ascii="Times New Roman" w:eastAsia="Times New Roman" w:hAnsi="Times New Roman" w:cs="Times New Roman"/>
          <w:spacing w:val="-2"/>
          <w:sz w:val="28"/>
          <w:szCs w:val="28"/>
          <w:lang w:eastAsia="ru-RU"/>
        </w:rPr>
        <w:t>Все проверки в 201</w:t>
      </w:r>
      <w:r w:rsidR="00932C17">
        <w:rPr>
          <w:rFonts w:ascii="Times New Roman" w:eastAsia="Times New Roman" w:hAnsi="Times New Roman" w:cs="Times New Roman"/>
          <w:spacing w:val="-2"/>
          <w:sz w:val="28"/>
          <w:szCs w:val="28"/>
          <w:lang w:eastAsia="ru-RU"/>
        </w:rPr>
        <w:t>7</w:t>
      </w:r>
      <w:r w:rsidRPr="005A4E87">
        <w:rPr>
          <w:rFonts w:ascii="Times New Roman" w:eastAsia="Times New Roman" w:hAnsi="Times New Roman" w:cs="Times New Roman"/>
          <w:spacing w:val="-2"/>
          <w:sz w:val="28"/>
          <w:szCs w:val="28"/>
          <w:lang w:eastAsia="ru-RU"/>
        </w:rPr>
        <w:t xml:space="preserve"> году проведены с соблюдением сроков проведения, установленных законодательством Российской Федерации. </w:t>
      </w:r>
    </w:p>
    <w:p w:rsidR="005A4E87" w:rsidRPr="00D35934" w:rsidRDefault="005A4E87" w:rsidP="005A4E87">
      <w:pPr>
        <w:spacing w:after="0" w:line="240" w:lineRule="auto"/>
        <w:ind w:firstLine="708"/>
        <w:jc w:val="both"/>
        <w:rPr>
          <w:rFonts w:ascii="Times New Roman" w:eastAsia="Times New Roman" w:hAnsi="Times New Roman" w:cs="Times New Roman"/>
          <w:sz w:val="28"/>
          <w:szCs w:val="28"/>
          <w:lang w:eastAsia="ru-RU"/>
        </w:rPr>
      </w:pPr>
      <w:r w:rsidRPr="00D35934">
        <w:rPr>
          <w:rFonts w:ascii="Times New Roman" w:eastAsia="Times New Roman" w:hAnsi="Times New Roman" w:cs="Times New Roman"/>
          <w:sz w:val="28"/>
          <w:szCs w:val="28"/>
          <w:lang w:eastAsia="ru-RU"/>
        </w:rPr>
        <w:t>В 201</w:t>
      </w:r>
      <w:r w:rsidR="00932C17" w:rsidRPr="00D35934">
        <w:rPr>
          <w:rFonts w:ascii="Times New Roman" w:eastAsia="Times New Roman" w:hAnsi="Times New Roman" w:cs="Times New Roman"/>
          <w:sz w:val="28"/>
          <w:szCs w:val="28"/>
          <w:lang w:eastAsia="ru-RU"/>
        </w:rPr>
        <w:t>7</w:t>
      </w:r>
      <w:r w:rsidR="00162391" w:rsidRPr="00D35934">
        <w:rPr>
          <w:rFonts w:ascii="Times New Roman" w:eastAsia="Times New Roman" w:hAnsi="Times New Roman" w:cs="Times New Roman"/>
          <w:sz w:val="28"/>
          <w:szCs w:val="28"/>
          <w:lang w:eastAsia="ru-RU"/>
        </w:rPr>
        <w:t xml:space="preserve"> </w:t>
      </w:r>
      <w:r w:rsidRPr="00D35934">
        <w:rPr>
          <w:rFonts w:ascii="Times New Roman" w:eastAsia="Times New Roman" w:hAnsi="Times New Roman" w:cs="Times New Roman"/>
          <w:sz w:val="28"/>
          <w:szCs w:val="28"/>
          <w:lang w:eastAsia="ru-RU"/>
        </w:rPr>
        <w:t xml:space="preserve">году контрольные мероприятия проводились </w:t>
      </w:r>
      <w:r w:rsidR="00E904DE" w:rsidRPr="00D35934">
        <w:rPr>
          <w:rFonts w:ascii="Times New Roman" w:eastAsia="Times New Roman" w:hAnsi="Times New Roman" w:cs="Times New Roman"/>
          <w:sz w:val="28"/>
          <w:szCs w:val="28"/>
          <w:lang w:eastAsia="ru-RU"/>
        </w:rPr>
        <w:t>1</w:t>
      </w:r>
      <w:r w:rsidR="0060254B" w:rsidRPr="00D35934">
        <w:rPr>
          <w:rFonts w:ascii="Times New Roman" w:eastAsia="Times New Roman" w:hAnsi="Times New Roman" w:cs="Times New Roman"/>
          <w:sz w:val="28"/>
          <w:szCs w:val="28"/>
          <w:lang w:eastAsia="ru-RU"/>
        </w:rPr>
        <w:t>2</w:t>
      </w:r>
      <w:r w:rsidRPr="00D35934">
        <w:rPr>
          <w:rFonts w:ascii="Times New Roman" w:eastAsia="Times New Roman" w:hAnsi="Times New Roman" w:cs="Times New Roman"/>
          <w:sz w:val="28"/>
          <w:szCs w:val="28"/>
          <w:lang w:eastAsia="ru-RU"/>
        </w:rPr>
        <w:t xml:space="preserve"> гражданскими государственными служащими </w:t>
      </w:r>
      <w:r w:rsidR="00C00993" w:rsidRPr="00D35934">
        <w:rPr>
          <w:rFonts w:ascii="Times New Roman" w:hAnsi="Times New Roman"/>
          <w:sz w:val="28"/>
          <w:szCs w:val="28"/>
        </w:rPr>
        <w:t>Территориального органа</w:t>
      </w:r>
      <w:r w:rsidRPr="00D35934">
        <w:rPr>
          <w:rFonts w:ascii="Times New Roman" w:eastAsia="Times New Roman" w:hAnsi="Times New Roman" w:cs="Times New Roman"/>
          <w:sz w:val="28"/>
          <w:szCs w:val="28"/>
          <w:lang w:eastAsia="ru-RU"/>
        </w:rPr>
        <w:t xml:space="preserve"> (в 201</w:t>
      </w:r>
      <w:r w:rsidR="0060254B" w:rsidRPr="00D35934">
        <w:rPr>
          <w:rFonts w:ascii="Times New Roman" w:eastAsia="Times New Roman" w:hAnsi="Times New Roman" w:cs="Times New Roman"/>
          <w:sz w:val="28"/>
          <w:szCs w:val="28"/>
          <w:lang w:eastAsia="ru-RU"/>
        </w:rPr>
        <w:t>6</w:t>
      </w:r>
      <w:r w:rsidRPr="00D35934">
        <w:rPr>
          <w:rFonts w:ascii="Times New Roman" w:eastAsia="Times New Roman" w:hAnsi="Times New Roman" w:cs="Times New Roman"/>
          <w:sz w:val="28"/>
          <w:szCs w:val="28"/>
          <w:lang w:eastAsia="ru-RU"/>
        </w:rPr>
        <w:t xml:space="preserve"> году – </w:t>
      </w:r>
      <w:r w:rsidR="00E904DE" w:rsidRPr="00D35934">
        <w:rPr>
          <w:rFonts w:ascii="Times New Roman" w:eastAsia="Times New Roman" w:hAnsi="Times New Roman" w:cs="Times New Roman"/>
          <w:sz w:val="28"/>
          <w:szCs w:val="28"/>
          <w:lang w:eastAsia="ru-RU"/>
        </w:rPr>
        <w:t>1</w:t>
      </w:r>
      <w:r w:rsidR="0060254B" w:rsidRPr="00D35934">
        <w:rPr>
          <w:rFonts w:ascii="Times New Roman" w:eastAsia="Times New Roman" w:hAnsi="Times New Roman" w:cs="Times New Roman"/>
          <w:sz w:val="28"/>
          <w:szCs w:val="28"/>
          <w:lang w:eastAsia="ru-RU"/>
        </w:rPr>
        <w:t>1</w:t>
      </w:r>
      <w:r w:rsidRPr="00D35934">
        <w:rPr>
          <w:rFonts w:ascii="Times New Roman" w:eastAsia="Times New Roman" w:hAnsi="Times New Roman" w:cs="Times New Roman"/>
          <w:sz w:val="28"/>
          <w:szCs w:val="28"/>
          <w:lang w:eastAsia="ru-RU"/>
        </w:rPr>
        <w:t>).</w:t>
      </w:r>
    </w:p>
    <w:p w:rsidR="005A4E87" w:rsidRPr="00D35934" w:rsidRDefault="005A4E87" w:rsidP="005A4E87">
      <w:pPr>
        <w:spacing w:after="0" w:line="240" w:lineRule="auto"/>
        <w:ind w:firstLine="708"/>
        <w:jc w:val="both"/>
        <w:rPr>
          <w:rFonts w:ascii="Times New Roman" w:eastAsia="Times New Roman" w:hAnsi="Times New Roman" w:cs="Times New Roman"/>
          <w:spacing w:val="-2"/>
          <w:sz w:val="28"/>
          <w:szCs w:val="28"/>
          <w:lang w:eastAsia="ru-RU"/>
        </w:rPr>
      </w:pPr>
      <w:r w:rsidRPr="00D35934">
        <w:rPr>
          <w:rFonts w:ascii="Times New Roman" w:eastAsia="Times New Roman" w:hAnsi="Times New Roman" w:cs="Times New Roman"/>
          <w:sz w:val="28"/>
          <w:szCs w:val="28"/>
          <w:lang w:eastAsia="ru-RU"/>
        </w:rPr>
        <w:t xml:space="preserve">Загруженность сотрудников </w:t>
      </w:r>
      <w:r w:rsidR="00C00993" w:rsidRPr="00D35934">
        <w:rPr>
          <w:rFonts w:ascii="Times New Roman" w:hAnsi="Times New Roman"/>
          <w:sz w:val="28"/>
          <w:szCs w:val="28"/>
        </w:rPr>
        <w:t>Территориального органа</w:t>
      </w:r>
      <w:r w:rsidRPr="00D35934">
        <w:rPr>
          <w:rFonts w:ascii="Times New Roman" w:eastAsia="Times New Roman" w:hAnsi="Times New Roman" w:cs="Times New Roman"/>
          <w:sz w:val="28"/>
          <w:szCs w:val="28"/>
          <w:lang w:eastAsia="ru-RU"/>
        </w:rPr>
        <w:t xml:space="preserve"> в 201</w:t>
      </w:r>
      <w:r w:rsidR="0060254B" w:rsidRPr="00D35934">
        <w:rPr>
          <w:rFonts w:ascii="Times New Roman" w:eastAsia="Times New Roman" w:hAnsi="Times New Roman" w:cs="Times New Roman"/>
          <w:sz w:val="28"/>
          <w:szCs w:val="28"/>
          <w:lang w:eastAsia="ru-RU"/>
        </w:rPr>
        <w:t>7</w:t>
      </w:r>
      <w:r w:rsidRPr="00D35934">
        <w:rPr>
          <w:rFonts w:ascii="Times New Roman" w:eastAsia="Times New Roman" w:hAnsi="Times New Roman" w:cs="Times New Roman"/>
          <w:sz w:val="28"/>
          <w:szCs w:val="28"/>
          <w:lang w:eastAsia="ru-RU"/>
        </w:rPr>
        <w:t xml:space="preserve"> году составила </w:t>
      </w:r>
      <w:r w:rsidR="00D35934" w:rsidRPr="00D35934">
        <w:rPr>
          <w:rFonts w:ascii="Times New Roman" w:eastAsia="Times New Roman" w:hAnsi="Times New Roman" w:cs="Times New Roman"/>
          <w:sz w:val="28"/>
          <w:szCs w:val="28"/>
          <w:lang w:eastAsia="ru-RU"/>
        </w:rPr>
        <w:t>36,6</w:t>
      </w:r>
      <w:r w:rsidRPr="00D35934">
        <w:rPr>
          <w:rFonts w:ascii="Times New Roman" w:eastAsia="Times New Roman" w:hAnsi="Times New Roman" w:cs="Times New Roman"/>
          <w:sz w:val="28"/>
          <w:szCs w:val="28"/>
          <w:lang w:eastAsia="ru-RU"/>
        </w:rPr>
        <w:t xml:space="preserve"> провер</w:t>
      </w:r>
      <w:r w:rsidR="00D35934" w:rsidRPr="00D35934">
        <w:rPr>
          <w:rFonts w:ascii="Times New Roman" w:eastAsia="Times New Roman" w:hAnsi="Times New Roman" w:cs="Times New Roman"/>
          <w:sz w:val="28"/>
          <w:szCs w:val="28"/>
          <w:lang w:eastAsia="ru-RU"/>
        </w:rPr>
        <w:t>ок</w:t>
      </w:r>
      <w:r w:rsidRPr="00D35934">
        <w:rPr>
          <w:rFonts w:ascii="Times New Roman" w:eastAsia="Times New Roman" w:hAnsi="Times New Roman" w:cs="Times New Roman"/>
          <w:sz w:val="28"/>
          <w:szCs w:val="28"/>
          <w:lang w:eastAsia="ru-RU"/>
        </w:rPr>
        <w:t xml:space="preserve"> на одного гражданского государственного служащего с учетом того, что данные сотрудники осуществляют также контроль за исполнением переданных полномочий на уровень субъектов Российской Федерации, контроль за исполнением лицензионных требований (201</w:t>
      </w:r>
      <w:r w:rsidR="00D35934" w:rsidRPr="00D35934">
        <w:rPr>
          <w:rFonts w:ascii="Times New Roman" w:eastAsia="Times New Roman" w:hAnsi="Times New Roman" w:cs="Times New Roman"/>
          <w:sz w:val="28"/>
          <w:szCs w:val="28"/>
          <w:lang w:eastAsia="ru-RU"/>
        </w:rPr>
        <w:t>6</w:t>
      </w:r>
      <w:r w:rsidRPr="00D35934">
        <w:rPr>
          <w:rFonts w:ascii="Times New Roman" w:eastAsia="Times New Roman" w:hAnsi="Times New Roman" w:cs="Times New Roman"/>
          <w:sz w:val="28"/>
          <w:szCs w:val="28"/>
          <w:lang w:eastAsia="ru-RU"/>
        </w:rPr>
        <w:t xml:space="preserve"> год –</w:t>
      </w:r>
      <w:r w:rsidR="00E904DE" w:rsidRPr="00D35934">
        <w:rPr>
          <w:rFonts w:ascii="Times New Roman" w:eastAsia="Times New Roman" w:hAnsi="Times New Roman" w:cs="Times New Roman"/>
          <w:sz w:val="28"/>
          <w:szCs w:val="28"/>
          <w:lang w:eastAsia="ru-RU"/>
        </w:rPr>
        <w:t xml:space="preserve"> </w:t>
      </w:r>
      <w:r w:rsidR="00D35934" w:rsidRPr="00D35934">
        <w:rPr>
          <w:rFonts w:ascii="Times New Roman" w:eastAsia="Times New Roman" w:hAnsi="Times New Roman" w:cs="Times New Roman"/>
          <w:sz w:val="28"/>
          <w:szCs w:val="28"/>
          <w:lang w:eastAsia="ru-RU"/>
        </w:rPr>
        <w:t>40,2</w:t>
      </w:r>
      <w:r w:rsidR="00E904DE" w:rsidRPr="00D35934">
        <w:rPr>
          <w:rFonts w:ascii="Times New Roman" w:eastAsia="Times New Roman" w:hAnsi="Times New Roman" w:cs="Times New Roman"/>
          <w:sz w:val="28"/>
          <w:szCs w:val="28"/>
          <w:lang w:eastAsia="ru-RU"/>
        </w:rPr>
        <w:t xml:space="preserve"> проверки на 1 сотрудника)</w:t>
      </w:r>
      <w:r w:rsidRPr="00D35934">
        <w:rPr>
          <w:rFonts w:ascii="Times New Roman" w:eastAsia="Times New Roman" w:hAnsi="Times New Roman" w:cs="Times New Roman"/>
          <w:spacing w:val="-2"/>
          <w:sz w:val="28"/>
          <w:szCs w:val="28"/>
          <w:lang w:eastAsia="ru-RU"/>
        </w:rPr>
        <w:t xml:space="preserve">. </w:t>
      </w:r>
      <w:r w:rsidR="00111A37" w:rsidRPr="0053741C">
        <w:rPr>
          <w:rFonts w:ascii="Times New Roman" w:eastAsia="Times New Roman" w:hAnsi="Times New Roman" w:cs="Times New Roman"/>
          <w:spacing w:val="-2"/>
          <w:sz w:val="28"/>
          <w:szCs w:val="28"/>
          <w:lang w:eastAsia="ru-RU"/>
        </w:rPr>
        <w:t>Указанные результаты стали возможными благодаря постепенному переходу на профилактические методы работы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80540E" w:rsidRPr="00D35934" w:rsidRDefault="0080540E" w:rsidP="004A6499">
      <w:pPr>
        <w:rPr>
          <w:sz w:val="28"/>
          <w:szCs w:val="28"/>
        </w:rPr>
      </w:pPr>
      <w:r w:rsidRPr="00D35934">
        <w:rPr>
          <w:sz w:val="28"/>
          <w:szCs w:val="28"/>
        </w:rPr>
        <w:br w:type="page"/>
      </w:r>
    </w:p>
    <w:p w:rsidR="0080540E" w:rsidRPr="0080540E" w:rsidRDefault="0080540E" w:rsidP="008E47B9">
      <w:pPr>
        <w:jc w:val="center"/>
        <w:rPr>
          <w:rFonts w:ascii="Times New Roman" w:eastAsia="Times New Roman" w:hAnsi="Times New Roman" w:cs="Times New Roman"/>
          <w:b/>
          <w:bCs/>
          <w:sz w:val="32"/>
          <w:szCs w:val="32"/>
          <w:lang w:eastAsia="ru-RU"/>
        </w:rPr>
      </w:pPr>
      <w:r w:rsidRPr="0080540E">
        <w:rPr>
          <w:rFonts w:ascii="Times New Roman" w:eastAsia="Times New Roman" w:hAnsi="Times New Roman" w:cs="Times New Roman"/>
          <w:b/>
          <w:bCs/>
          <w:sz w:val="32"/>
          <w:szCs w:val="32"/>
          <w:lang w:eastAsia="ru-RU"/>
        </w:rPr>
        <w:lastRenderedPageBreak/>
        <w:t>РАЗДЕЛ 5</w:t>
      </w:r>
    </w:p>
    <w:p w:rsidR="004A6499" w:rsidRPr="00D95A70" w:rsidRDefault="0080540E" w:rsidP="008E47B9">
      <w:pPr>
        <w:jc w:val="center"/>
        <w:rPr>
          <w:rFonts w:ascii="Times New Roman" w:eastAsia="Times New Roman" w:hAnsi="Times New Roman" w:cs="Times New Roman"/>
          <w:b/>
          <w:bCs/>
          <w:sz w:val="32"/>
          <w:szCs w:val="32"/>
          <w:lang w:eastAsia="ru-RU"/>
        </w:rPr>
      </w:pPr>
      <w:r w:rsidRPr="00D95A70">
        <w:rPr>
          <w:rFonts w:ascii="Times New Roman" w:eastAsia="Times New Roman" w:hAnsi="Times New Roman" w:cs="Times New Roman"/>
          <w:b/>
          <w:bCs/>
          <w:sz w:val="32"/>
          <w:szCs w:val="32"/>
          <w:lang w:eastAsia="ru-RU"/>
        </w:rPr>
        <w:t>ДЕЙСТВИЯ ПО ПРЕСЕЧЕНИЮ</w:t>
      </w:r>
      <w:r w:rsidR="00D95A70" w:rsidRPr="00D95A70">
        <w:rPr>
          <w:rFonts w:ascii="Times New Roman" w:eastAsia="Times New Roman" w:hAnsi="Times New Roman" w:cs="Times New Roman"/>
          <w:b/>
          <w:bCs/>
          <w:sz w:val="32"/>
          <w:szCs w:val="32"/>
          <w:lang w:eastAsia="ru-RU"/>
        </w:rPr>
        <w:t xml:space="preserve"> </w:t>
      </w:r>
      <w:r w:rsidRPr="00D95A70">
        <w:rPr>
          <w:rFonts w:ascii="Times New Roman" w:eastAsia="Times New Roman" w:hAnsi="Times New Roman" w:cs="Times New Roman"/>
          <w:b/>
          <w:bCs/>
          <w:sz w:val="32"/>
          <w:szCs w:val="32"/>
          <w:lang w:eastAsia="ru-RU"/>
        </w:rPr>
        <w:t>НАРУШЕНИЙ ОБЯЗАТЕЛЬНЫХ ТРЕБОВАНИЙ И (ИЛИ) УСТРАНЕНИЮ ПОСЛЕДСТВИЙ ТАКИХ НАРУШЕНИЙ</w:t>
      </w:r>
    </w:p>
    <w:p w:rsidR="00304F37" w:rsidRDefault="00304F37" w:rsidP="00D87074">
      <w:pPr>
        <w:ind w:firstLine="708"/>
        <w:jc w:val="both"/>
        <w:rPr>
          <w:rFonts w:ascii="Times New Roman" w:hAnsi="Times New Roman" w:cs="Times New Roman"/>
          <w:sz w:val="28"/>
          <w:szCs w:val="28"/>
        </w:rPr>
      </w:pPr>
    </w:p>
    <w:p w:rsidR="00304F37" w:rsidRPr="00373A3B" w:rsidRDefault="00304F37" w:rsidP="00304F37">
      <w:pPr>
        <w:ind w:firstLine="708"/>
        <w:jc w:val="both"/>
        <w:rPr>
          <w:rFonts w:ascii="Times New Roman" w:eastAsiaTheme="minorEastAsia" w:hAnsi="Times New Roman"/>
          <w:sz w:val="28"/>
          <w:szCs w:val="28"/>
        </w:rPr>
      </w:pPr>
      <w:r w:rsidRPr="00373A3B">
        <w:rPr>
          <w:rFonts w:ascii="Times New Roman" w:hAnsi="Times New Roman"/>
          <w:sz w:val="28"/>
          <w:szCs w:val="28"/>
        </w:rPr>
        <w:t xml:space="preserve">В ходе проведения </w:t>
      </w:r>
      <w:r w:rsidRPr="00373A3B">
        <w:rPr>
          <w:rFonts w:ascii="Times New Roman" w:eastAsiaTheme="minorEastAsia" w:hAnsi="Times New Roman"/>
          <w:sz w:val="28"/>
          <w:szCs w:val="28"/>
        </w:rPr>
        <w:t xml:space="preserve">проверок сотрудниками </w:t>
      </w:r>
      <w:r w:rsidR="00C00993" w:rsidRPr="00373A3B">
        <w:rPr>
          <w:rFonts w:ascii="Times New Roman" w:hAnsi="Times New Roman"/>
          <w:sz w:val="28"/>
          <w:szCs w:val="28"/>
        </w:rPr>
        <w:t>Территориального органа</w:t>
      </w:r>
      <w:r w:rsidRPr="00373A3B">
        <w:rPr>
          <w:rFonts w:ascii="Times New Roman" w:hAnsi="Times New Roman"/>
          <w:sz w:val="28"/>
          <w:szCs w:val="28"/>
        </w:rPr>
        <w:t xml:space="preserve"> выявлены </w:t>
      </w:r>
      <w:r w:rsidRPr="00373A3B">
        <w:rPr>
          <w:rFonts w:ascii="Times New Roman" w:eastAsiaTheme="minorEastAsia" w:hAnsi="Times New Roman"/>
          <w:sz w:val="28"/>
          <w:szCs w:val="28"/>
        </w:rPr>
        <w:t>правонарушения</w:t>
      </w:r>
      <w:r w:rsidR="00C00993" w:rsidRPr="00373A3B">
        <w:rPr>
          <w:rFonts w:ascii="Times New Roman" w:eastAsiaTheme="minorEastAsia" w:hAnsi="Times New Roman"/>
          <w:sz w:val="28"/>
          <w:szCs w:val="28"/>
        </w:rPr>
        <w:t xml:space="preserve"> у</w:t>
      </w:r>
      <w:r w:rsidRPr="00373A3B">
        <w:rPr>
          <w:rFonts w:ascii="Times New Roman" w:eastAsiaTheme="minorEastAsia" w:hAnsi="Times New Roman"/>
          <w:sz w:val="28"/>
          <w:szCs w:val="28"/>
        </w:rPr>
        <w:t xml:space="preserve"> </w:t>
      </w:r>
      <w:r w:rsidR="002018F2" w:rsidRPr="00373A3B">
        <w:rPr>
          <w:rFonts w:ascii="Times New Roman" w:eastAsiaTheme="minorEastAsia" w:hAnsi="Times New Roman"/>
          <w:sz w:val="28"/>
          <w:szCs w:val="28"/>
        </w:rPr>
        <w:t>107</w:t>
      </w:r>
      <w:r w:rsidRPr="00373A3B">
        <w:rPr>
          <w:rFonts w:ascii="Times New Roman" w:eastAsiaTheme="minorEastAsia" w:hAnsi="Times New Roman"/>
          <w:sz w:val="28"/>
          <w:szCs w:val="28"/>
        </w:rPr>
        <w:t xml:space="preserve"> юридически</w:t>
      </w:r>
      <w:r w:rsidR="00C00993" w:rsidRPr="00373A3B">
        <w:rPr>
          <w:rFonts w:ascii="Times New Roman" w:eastAsiaTheme="minorEastAsia" w:hAnsi="Times New Roman"/>
          <w:sz w:val="28"/>
          <w:szCs w:val="28"/>
        </w:rPr>
        <w:t>х лиц</w:t>
      </w:r>
      <w:r w:rsidRPr="00373A3B">
        <w:rPr>
          <w:rFonts w:ascii="Times New Roman" w:eastAsiaTheme="minorEastAsia" w:hAnsi="Times New Roman"/>
          <w:sz w:val="28"/>
          <w:szCs w:val="28"/>
        </w:rPr>
        <w:t xml:space="preserve"> (в 201</w:t>
      </w:r>
      <w:r w:rsidR="002018F2" w:rsidRPr="00373A3B">
        <w:rPr>
          <w:rFonts w:ascii="Times New Roman" w:eastAsiaTheme="minorEastAsia" w:hAnsi="Times New Roman"/>
          <w:sz w:val="28"/>
          <w:szCs w:val="28"/>
        </w:rPr>
        <w:t>6</w:t>
      </w:r>
      <w:r w:rsidRPr="00373A3B">
        <w:rPr>
          <w:rFonts w:ascii="Times New Roman" w:eastAsiaTheme="minorEastAsia" w:hAnsi="Times New Roman"/>
          <w:sz w:val="28"/>
          <w:szCs w:val="28"/>
        </w:rPr>
        <w:t xml:space="preserve"> – </w:t>
      </w:r>
      <w:r w:rsidR="002018F2" w:rsidRPr="00373A3B">
        <w:rPr>
          <w:rFonts w:ascii="Times New Roman" w:eastAsiaTheme="minorEastAsia" w:hAnsi="Times New Roman"/>
          <w:sz w:val="28"/>
          <w:szCs w:val="28"/>
        </w:rPr>
        <w:t>84</w:t>
      </w:r>
      <w:r w:rsidRPr="00373A3B">
        <w:rPr>
          <w:rFonts w:ascii="Times New Roman" w:eastAsiaTheme="minorEastAsia" w:hAnsi="Times New Roman"/>
          <w:sz w:val="28"/>
          <w:szCs w:val="28"/>
        </w:rPr>
        <w:t>)</w:t>
      </w:r>
      <w:r w:rsidRPr="00373A3B">
        <w:rPr>
          <w:rFonts w:ascii="Times New Roman" w:hAnsi="Times New Roman"/>
          <w:sz w:val="28"/>
          <w:szCs w:val="28"/>
        </w:rPr>
        <w:t xml:space="preserve"> в 1</w:t>
      </w:r>
      <w:r w:rsidR="001E176C" w:rsidRPr="00373A3B">
        <w:rPr>
          <w:rFonts w:ascii="Times New Roman" w:hAnsi="Times New Roman"/>
          <w:sz w:val="28"/>
          <w:szCs w:val="28"/>
        </w:rPr>
        <w:t>6</w:t>
      </w:r>
      <w:r w:rsidR="008C636F">
        <w:rPr>
          <w:rFonts w:ascii="Times New Roman" w:hAnsi="Times New Roman"/>
          <w:sz w:val="28"/>
          <w:szCs w:val="28"/>
        </w:rPr>
        <w:t>8</w:t>
      </w:r>
      <w:r w:rsidRPr="00373A3B">
        <w:rPr>
          <w:rFonts w:ascii="Times New Roman" w:hAnsi="Times New Roman"/>
          <w:sz w:val="28"/>
          <w:szCs w:val="28"/>
        </w:rPr>
        <w:t xml:space="preserve"> проверках (в 201</w:t>
      </w:r>
      <w:r w:rsidR="001E176C" w:rsidRPr="00373A3B">
        <w:rPr>
          <w:rFonts w:ascii="Times New Roman" w:hAnsi="Times New Roman"/>
          <w:sz w:val="28"/>
          <w:szCs w:val="28"/>
        </w:rPr>
        <w:t>6</w:t>
      </w:r>
      <w:r w:rsidRPr="00373A3B">
        <w:rPr>
          <w:rFonts w:ascii="Times New Roman" w:hAnsi="Times New Roman"/>
          <w:sz w:val="28"/>
          <w:szCs w:val="28"/>
        </w:rPr>
        <w:t xml:space="preserve"> – </w:t>
      </w:r>
      <w:r w:rsidR="001E176C" w:rsidRPr="00373A3B">
        <w:rPr>
          <w:rFonts w:ascii="Times New Roman" w:hAnsi="Times New Roman"/>
          <w:sz w:val="28"/>
          <w:szCs w:val="28"/>
        </w:rPr>
        <w:t>140</w:t>
      </w:r>
      <w:r w:rsidRPr="00373A3B">
        <w:rPr>
          <w:rFonts w:ascii="Times New Roman" w:hAnsi="Times New Roman"/>
          <w:sz w:val="28"/>
          <w:szCs w:val="28"/>
        </w:rPr>
        <w:t xml:space="preserve">), что составляет </w:t>
      </w:r>
      <w:r w:rsidR="00373A3B" w:rsidRPr="00373A3B">
        <w:rPr>
          <w:rFonts w:ascii="Times New Roman" w:hAnsi="Times New Roman"/>
          <w:sz w:val="28"/>
          <w:szCs w:val="28"/>
        </w:rPr>
        <w:t>41,</w:t>
      </w:r>
      <w:r w:rsidR="008C636F">
        <w:rPr>
          <w:rFonts w:ascii="Times New Roman" w:hAnsi="Times New Roman"/>
          <w:sz w:val="28"/>
          <w:szCs w:val="28"/>
        </w:rPr>
        <w:t>8</w:t>
      </w:r>
      <w:r w:rsidRPr="00373A3B">
        <w:rPr>
          <w:rFonts w:ascii="Times New Roman" w:hAnsi="Times New Roman"/>
          <w:sz w:val="28"/>
          <w:szCs w:val="28"/>
        </w:rPr>
        <w:t>% от всех проведенных проверок (в 201</w:t>
      </w:r>
      <w:r w:rsidR="001E176C" w:rsidRPr="00373A3B">
        <w:rPr>
          <w:rFonts w:ascii="Times New Roman" w:hAnsi="Times New Roman"/>
          <w:sz w:val="28"/>
          <w:szCs w:val="28"/>
        </w:rPr>
        <w:t>6</w:t>
      </w:r>
      <w:r w:rsidRPr="00373A3B">
        <w:rPr>
          <w:rFonts w:ascii="Times New Roman" w:hAnsi="Times New Roman"/>
          <w:sz w:val="28"/>
          <w:szCs w:val="28"/>
        </w:rPr>
        <w:t xml:space="preserve"> году </w:t>
      </w:r>
      <w:r w:rsidR="001E176C" w:rsidRPr="00373A3B">
        <w:rPr>
          <w:rFonts w:ascii="Times New Roman" w:hAnsi="Times New Roman"/>
          <w:sz w:val="28"/>
          <w:szCs w:val="28"/>
        </w:rPr>
        <w:t>39,8</w:t>
      </w:r>
      <w:r w:rsidRPr="00373A3B">
        <w:rPr>
          <w:rFonts w:ascii="Times New Roman" w:hAnsi="Times New Roman"/>
          <w:sz w:val="28"/>
          <w:szCs w:val="28"/>
        </w:rPr>
        <w:t>%).</w:t>
      </w:r>
      <w:r w:rsidRPr="00373A3B">
        <w:rPr>
          <w:rFonts w:ascii="Times New Roman" w:eastAsiaTheme="minorEastAsia" w:hAnsi="Times New Roman"/>
          <w:sz w:val="28"/>
          <w:szCs w:val="28"/>
        </w:rPr>
        <w:t xml:space="preserve"> </w:t>
      </w:r>
      <w:bookmarkStart w:id="3" w:name="_GoBack"/>
      <w:bookmarkEnd w:id="3"/>
    </w:p>
    <w:p w:rsidR="00304F37" w:rsidRPr="008C636F" w:rsidRDefault="00304F37" w:rsidP="00304F37">
      <w:pPr>
        <w:ind w:firstLine="708"/>
        <w:jc w:val="both"/>
        <w:rPr>
          <w:rFonts w:ascii="Times New Roman" w:eastAsiaTheme="minorEastAsia" w:hAnsi="Times New Roman"/>
          <w:sz w:val="28"/>
          <w:szCs w:val="28"/>
        </w:rPr>
      </w:pPr>
      <w:r w:rsidRPr="008C636F">
        <w:rPr>
          <w:rFonts w:ascii="Times New Roman" w:eastAsiaTheme="minorEastAsia" w:hAnsi="Times New Roman"/>
          <w:sz w:val="28"/>
          <w:szCs w:val="28"/>
        </w:rPr>
        <w:t>По результатам 5</w:t>
      </w:r>
      <w:r w:rsidR="009F575B">
        <w:rPr>
          <w:rFonts w:ascii="Times New Roman" w:eastAsiaTheme="minorEastAsia" w:hAnsi="Times New Roman"/>
          <w:sz w:val="28"/>
          <w:szCs w:val="28"/>
        </w:rPr>
        <w:t>6</w:t>
      </w:r>
      <w:r w:rsidRPr="008C636F">
        <w:rPr>
          <w:rFonts w:ascii="Times New Roman" w:eastAsiaTheme="minorEastAsia" w:hAnsi="Times New Roman"/>
          <w:sz w:val="28"/>
          <w:szCs w:val="28"/>
        </w:rPr>
        <w:t xml:space="preserve"> проверок в 201</w:t>
      </w:r>
      <w:r w:rsidR="008C636F" w:rsidRPr="008C636F">
        <w:rPr>
          <w:rFonts w:ascii="Times New Roman" w:eastAsiaTheme="minorEastAsia" w:hAnsi="Times New Roman"/>
          <w:sz w:val="28"/>
          <w:szCs w:val="28"/>
        </w:rPr>
        <w:t>7</w:t>
      </w:r>
      <w:r w:rsidRPr="008C636F">
        <w:rPr>
          <w:rFonts w:ascii="Times New Roman" w:eastAsiaTheme="minorEastAsia" w:hAnsi="Times New Roman"/>
          <w:sz w:val="28"/>
          <w:szCs w:val="28"/>
        </w:rPr>
        <w:t xml:space="preserve"> году составлено </w:t>
      </w:r>
      <w:r w:rsidR="009F575B">
        <w:rPr>
          <w:rFonts w:ascii="Times New Roman" w:eastAsiaTheme="minorEastAsia" w:hAnsi="Times New Roman"/>
          <w:sz w:val="28"/>
          <w:szCs w:val="28"/>
        </w:rPr>
        <w:t>111</w:t>
      </w:r>
      <w:r w:rsidRPr="008C636F">
        <w:rPr>
          <w:rFonts w:ascii="Times New Roman" w:eastAsiaTheme="minorEastAsia" w:hAnsi="Times New Roman"/>
          <w:sz w:val="28"/>
          <w:szCs w:val="28"/>
        </w:rPr>
        <w:t xml:space="preserve"> протоколов об административном правонарушении (в 201</w:t>
      </w:r>
      <w:r w:rsidR="008C636F" w:rsidRPr="008C636F">
        <w:rPr>
          <w:rFonts w:ascii="Times New Roman" w:eastAsiaTheme="minorEastAsia" w:hAnsi="Times New Roman"/>
          <w:sz w:val="28"/>
          <w:szCs w:val="28"/>
        </w:rPr>
        <w:t>6</w:t>
      </w:r>
      <w:r w:rsidRPr="008C636F">
        <w:rPr>
          <w:rFonts w:ascii="Times New Roman" w:eastAsiaTheme="minorEastAsia" w:hAnsi="Times New Roman"/>
          <w:sz w:val="28"/>
          <w:szCs w:val="28"/>
        </w:rPr>
        <w:t xml:space="preserve"> году </w:t>
      </w:r>
      <w:r w:rsidR="009F575B">
        <w:rPr>
          <w:rFonts w:ascii="Times New Roman" w:eastAsiaTheme="minorEastAsia" w:hAnsi="Times New Roman"/>
          <w:sz w:val="28"/>
          <w:szCs w:val="28"/>
        </w:rPr>
        <w:t>49</w:t>
      </w:r>
      <w:r w:rsidRPr="008C636F">
        <w:rPr>
          <w:rFonts w:ascii="Times New Roman" w:eastAsiaTheme="minorEastAsia" w:hAnsi="Times New Roman"/>
          <w:sz w:val="28"/>
          <w:szCs w:val="28"/>
        </w:rPr>
        <w:t xml:space="preserve"> протоколов), что составило </w:t>
      </w:r>
      <w:r w:rsidR="00CE6D64">
        <w:rPr>
          <w:rFonts w:ascii="Times New Roman" w:eastAsiaTheme="minorEastAsia" w:hAnsi="Times New Roman"/>
          <w:sz w:val="28"/>
          <w:szCs w:val="28"/>
        </w:rPr>
        <w:t>27,6</w:t>
      </w:r>
      <w:r w:rsidRPr="008C636F">
        <w:rPr>
          <w:rFonts w:ascii="Times New Roman" w:eastAsiaTheme="minorEastAsia" w:hAnsi="Times New Roman"/>
          <w:sz w:val="28"/>
          <w:szCs w:val="28"/>
        </w:rPr>
        <w:t>% от общего количества проведенных проверок (</w:t>
      </w:r>
      <w:r w:rsidR="009F575B">
        <w:rPr>
          <w:rFonts w:ascii="Times New Roman" w:eastAsiaTheme="minorEastAsia" w:hAnsi="Times New Roman"/>
          <w:sz w:val="28"/>
          <w:szCs w:val="28"/>
        </w:rPr>
        <w:t>13,9</w:t>
      </w:r>
      <w:r w:rsidRPr="008C636F">
        <w:rPr>
          <w:rFonts w:ascii="Times New Roman" w:eastAsiaTheme="minorEastAsia" w:hAnsi="Times New Roman"/>
          <w:sz w:val="28"/>
          <w:szCs w:val="28"/>
        </w:rPr>
        <w:t>% в 201</w:t>
      </w:r>
      <w:r w:rsidR="008C636F" w:rsidRPr="008C636F">
        <w:rPr>
          <w:rFonts w:ascii="Times New Roman" w:eastAsiaTheme="minorEastAsia" w:hAnsi="Times New Roman"/>
          <w:sz w:val="28"/>
          <w:szCs w:val="28"/>
        </w:rPr>
        <w:t>6</w:t>
      </w:r>
      <w:r w:rsidRPr="008C636F">
        <w:rPr>
          <w:rFonts w:ascii="Times New Roman" w:eastAsiaTheme="minorEastAsia" w:hAnsi="Times New Roman"/>
          <w:sz w:val="28"/>
          <w:szCs w:val="28"/>
        </w:rPr>
        <w:t xml:space="preserve"> году).</w:t>
      </w:r>
    </w:p>
    <w:p w:rsidR="004A6499" w:rsidRPr="00D87074" w:rsidRDefault="004A6499" w:rsidP="00D87074">
      <w:pPr>
        <w:autoSpaceDE w:val="0"/>
        <w:autoSpaceDN w:val="0"/>
        <w:adjustRightInd w:val="0"/>
        <w:ind w:firstLine="708"/>
        <w:jc w:val="both"/>
        <w:outlineLvl w:val="1"/>
        <w:rPr>
          <w:rFonts w:ascii="Times New Roman" w:hAnsi="Times New Roman" w:cs="Times New Roman"/>
          <w:sz w:val="28"/>
          <w:szCs w:val="28"/>
        </w:rPr>
      </w:pPr>
    </w:p>
    <w:p w:rsidR="004A6499" w:rsidRPr="00277708" w:rsidRDefault="004A6499" w:rsidP="004A6499">
      <w:pPr>
        <w:autoSpaceDE w:val="0"/>
        <w:autoSpaceDN w:val="0"/>
        <w:adjustRightInd w:val="0"/>
        <w:jc w:val="center"/>
        <w:outlineLvl w:val="1"/>
        <w:rPr>
          <w:rFonts w:ascii="Times New Roman" w:hAnsi="Times New Roman" w:cs="Times New Roman"/>
          <w:i/>
          <w:sz w:val="24"/>
          <w:szCs w:val="24"/>
        </w:rPr>
      </w:pPr>
      <w:r w:rsidRPr="00277708">
        <w:rPr>
          <w:rFonts w:ascii="Times New Roman" w:hAnsi="Times New Roman" w:cs="Times New Roman"/>
          <w:i/>
          <w:sz w:val="24"/>
          <w:szCs w:val="24"/>
        </w:rPr>
        <w:t xml:space="preserve"> Типы наложенных административных наказаний в 201</w:t>
      </w:r>
      <w:r w:rsidR="00320221">
        <w:rPr>
          <w:rFonts w:ascii="Times New Roman" w:hAnsi="Times New Roman" w:cs="Times New Roman"/>
          <w:i/>
          <w:sz w:val="24"/>
          <w:szCs w:val="24"/>
        </w:rPr>
        <w:t>6</w:t>
      </w:r>
      <w:r w:rsidRPr="00277708">
        <w:rPr>
          <w:rFonts w:ascii="Times New Roman" w:hAnsi="Times New Roman" w:cs="Times New Roman"/>
          <w:i/>
          <w:sz w:val="24"/>
          <w:szCs w:val="24"/>
        </w:rPr>
        <w:t>-201</w:t>
      </w:r>
      <w:r w:rsidR="00320221">
        <w:rPr>
          <w:rFonts w:ascii="Times New Roman" w:hAnsi="Times New Roman" w:cs="Times New Roman"/>
          <w:i/>
          <w:sz w:val="24"/>
          <w:szCs w:val="24"/>
        </w:rPr>
        <w:t>7</w:t>
      </w:r>
      <w:r w:rsidRPr="00277708">
        <w:rPr>
          <w:rFonts w:ascii="Times New Roman" w:hAnsi="Times New Roman" w:cs="Times New Roman"/>
          <w:i/>
          <w:sz w:val="24"/>
          <w:szCs w:val="24"/>
        </w:rPr>
        <w:t xml:space="preserve"> гг.</w:t>
      </w:r>
    </w:p>
    <w:tbl>
      <w:tblPr>
        <w:tblStyle w:val="a6"/>
        <w:tblW w:w="9322" w:type="dxa"/>
        <w:tblLook w:val="04A0"/>
      </w:tblPr>
      <w:tblGrid>
        <w:gridCol w:w="2914"/>
        <w:gridCol w:w="940"/>
        <w:gridCol w:w="1020"/>
        <w:gridCol w:w="1046"/>
        <w:gridCol w:w="902"/>
        <w:gridCol w:w="1198"/>
        <w:gridCol w:w="1302"/>
      </w:tblGrid>
      <w:tr w:rsidR="004A6499" w:rsidRPr="00D87074" w:rsidTr="008C42C1">
        <w:trPr>
          <w:trHeight w:val="742"/>
        </w:trPr>
        <w:tc>
          <w:tcPr>
            <w:tcW w:w="2914" w:type="dxa"/>
            <w:vMerge w:val="restart"/>
            <w:tcBorders>
              <w:top w:val="single" w:sz="4" w:space="0" w:color="000000"/>
              <w:left w:val="single" w:sz="4" w:space="0" w:color="000000"/>
              <w:right w:val="single" w:sz="4" w:space="0" w:color="000000"/>
            </w:tcBorders>
            <w:hideMark/>
          </w:tcPr>
          <w:p w:rsidR="004A6499" w:rsidRPr="00D87074" w:rsidRDefault="004A6499" w:rsidP="008C42C1">
            <w:pPr>
              <w:jc w:val="center"/>
            </w:pPr>
            <w:r w:rsidRPr="00D87074">
              <w:t>Тип административного наказания</w:t>
            </w:r>
          </w:p>
        </w:tc>
        <w:tc>
          <w:tcPr>
            <w:tcW w:w="1960"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Общее количество</w:t>
            </w:r>
          </w:p>
        </w:tc>
        <w:tc>
          <w:tcPr>
            <w:tcW w:w="1948"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Плановые проверки</w:t>
            </w:r>
          </w:p>
        </w:tc>
        <w:tc>
          <w:tcPr>
            <w:tcW w:w="2500" w:type="dxa"/>
            <w:gridSpan w:val="2"/>
            <w:tcBorders>
              <w:top w:val="single" w:sz="4" w:space="0" w:color="000000"/>
              <w:left w:val="single" w:sz="4" w:space="0" w:color="000000"/>
              <w:bottom w:val="single" w:sz="4" w:space="0" w:color="auto"/>
              <w:right w:val="single" w:sz="4" w:space="0" w:color="000000"/>
            </w:tcBorders>
            <w:hideMark/>
          </w:tcPr>
          <w:p w:rsidR="004A6499" w:rsidRPr="00D87074" w:rsidRDefault="004A6499" w:rsidP="008C42C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Внеплановые проверки</w:t>
            </w:r>
          </w:p>
        </w:tc>
      </w:tr>
      <w:tr w:rsidR="004A6499" w:rsidRPr="00D87074" w:rsidTr="008C42C1">
        <w:trPr>
          <w:trHeight w:val="263"/>
        </w:trPr>
        <w:tc>
          <w:tcPr>
            <w:tcW w:w="2914" w:type="dxa"/>
            <w:vMerge/>
            <w:tcBorders>
              <w:left w:val="single" w:sz="4" w:space="0" w:color="000000"/>
              <w:bottom w:val="single" w:sz="4" w:space="0" w:color="000000"/>
              <w:right w:val="single" w:sz="4" w:space="0" w:color="000000"/>
            </w:tcBorders>
          </w:tcPr>
          <w:p w:rsidR="004A6499" w:rsidRPr="00D87074" w:rsidRDefault="004A6499" w:rsidP="008C42C1">
            <w:pPr>
              <w:jc w:val="center"/>
            </w:pPr>
          </w:p>
        </w:tc>
        <w:tc>
          <w:tcPr>
            <w:tcW w:w="940" w:type="dxa"/>
            <w:tcBorders>
              <w:top w:val="single" w:sz="4" w:space="0" w:color="auto"/>
              <w:left w:val="single" w:sz="4" w:space="0" w:color="000000"/>
              <w:bottom w:val="single" w:sz="4" w:space="0" w:color="000000"/>
              <w:right w:val="single" w:sz="4" w:space="0" w:color="000000"/>
            </w:tcBorders>
          </w:tcPr>
          <w:p w:rsidR="004A6499" w:rsidRPr="00D87074" w:rsidRDefault="004A6499" w:rsidP="005229A4">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5229A4">
              <w:rPr>
                <w:rFonts w:ascii="Times New Roman" w:hAnsi="Times New Roman"/>
                <w:sz w:val="24"/>
                <w:szCs w:val="24"/>
              </w:rPr>
              <w:t>6</w:t>
            </w:r>
          </w:p>
        </w:tc>
        <w:tc>
          <w:tcPr>
            <w:tcW w:w="1020" w:type="dxa"/>
            <w:tcBorders>
              <w:top w:val="single" w:sz="4" w:space="0" w:color="auto"/>
              <w:left w:val="single" w:sz="4" w:space="0" w:color="000000"/>
              <w:bottom w:val="single" w:sz="4" w:space="0" w:color="000000"/>
              <w:right w:val="single" w:sz="4" w:space="0" w:color="000000"/>
            </w:tcBorders>
          </w:tcPr>
          <w:p w:rsidR="004A6499" w:rsidRPr="00D87074" w:rsidRDefault="004A6499" w:rsidP="005229A4">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sidR="005229A4">
              <w:rPr>
                <w:rFonts w:ascii="Times New Roman" w:hAnsi="Times New Roman"/>
                <w:sz w:val="24"/>
                <w:szCs w:val="24"/>
              </w:rPr>
              <w:t>7</w:t>
            </w:r>
          </w:p>
        </w:tc>
        <w:tc>
          <w:tcPr>
            <w:tcW w:w="1046" w:type="dxa"/>
            <w:tcBorders>
              <w:top w:val="single" w:sz="4" w:space="0" w:color="auto"/>
              <w:left w:val="single" w:sz="4" w:space="0" w:color="000000"/>
              <w:bottom w:val="single" w:sz="4" w:space="0" w:color="000000"/>
              <w:right w:val="single" w:sz="4" w:space="0" w:color="000000"/>
            </w:tcBorders>
          </w:tcPr>
          <w:p w:rsidR="004A6499" w:rsidRPr="00D87074" w:rsidRDefault="005229A4" w:rsidP="008657FA">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Pr>
                <w:rFonts w:ascii="Times New Roman" w:hAnsi="Times New Roman"/>
                <w:sz w:val="24"/>
                <w:szCs w:val="24"/>
              </w:rPr>
              <w:t>6</w:t>
            </w:r>
          </w:p>
        </w:tc>
        <w:tc>
          <w:tcPr>
            <w:tcW w:w="902" w:type="dxa"/>
            <w:tcBorders>
              <w:top w:val="single" w:sz="4" w:space="0" w:color="auto"/>
              <w:left w:val="single" w:sz="4" w:space="0" w:color="000000"/>
              <w:bottom w:val="single" w:sz="4" w:space="0" w:color="000000"/>
              <w:right w:val="single" w:sz="4" w:space="0" w:color="000000"/>
            </w:tcBorders>
          </w:tcPr>
          <w:p w:rsidR="004A6499" w:rsidRPr="00D87074" w:rsidRDefault="005229A4" w:rsidP="00240AF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Pr>
                <w:rFonts w:ascii="Times New Roman" w:hAnsi="Times New Roman"/>
                <w:sz w:val="24"/>
                <w:szCs w:val="24"/>
              </w:rPr>
              <w:t>7</w:t>
            </w:r>
          </w:p>
        </w:tc>
        <w:tc>
          <w:tcPr>
            <w:tcW w:w="1198" w:type="dxa"/>
            <w:tcBorders>
              <w:top w:val="single" w:sz="4" w:space="0" w:color="auto"/>
              <w:left w:val="single" w:sz="4" w:space="0" w:color="000000"/>
              <w:bottom w:val="single" w:sz="4" w:space="0" w:color="000000"/>
              <w:right w:val="single" w:sz="4" w:space="0" w:color="000000"/>
            </w:tcBorders>
          </w:tcPr>
          <w:p w:rsidR="004A6499" w:rsidRPr="00D87074" w:rsidRDefault="005229A4" w:rsidP="008657FA">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Pr>
                <w:rFonts w:ascii="Times New Roman" w:hAnsi="Times New Roman"/>
                <w:sz w:val="24"/>
                <w:szCs w:val="24"/>
              </w:rPr>
              <w:t>6</w:t>
            </w:r>
          </w:p>
        </w:tc>
        <w:tc>
          <w:tcPr>
            <w:tcW w:w="1302" w:type="dxa"/>
            <w:tcBorders>
              <w:top w:val="single" w:sz="4" w:space="0" w:color="auto"/>
              <w:left w:val="single" w:sz="4" w:space="0" w:color="000000"/>
              <w:bottom w:val="single" w:sz="4" w:space="0" w:color="000000"/>
              <w:right w:val="single" w:sz="4" w:space="0" w:color="000000"/>
            </w:tcBorders>
          </w:tcPr>
          <w:p w:rsidR="004A6499" w:rsidRPr="00D87074" w:rsidRDefault="005229A4" w:rsidP="00240AF1">
            <w:pPr>
              <w:pStyle w:val="a5"/>
              <w:autoSpaceDE w:val="0"/>
              <w:autoSpaceDN w:val="0"/>
              <w:adjustRightInd w:val="0"/>
              <w:ind w:left="0"/>
              <w:jc w:val="center"/>
              <w:outlineLvl w:val="1"/>
              <w:rPr>
                <w:rFonts w:ascii="Times New Roman" w:hAnsi="Times New Roman"/>
                <w:sz w:val="24"/>
                <w:szCs w:val="24"/>
              </w:rPr>
            </w:pPr>
            <w:r w:rsidRPr="00D87074">
              <w:rPr>
                <w:rFonts w:ascii="Times New Roman" w:hAnsi="Times New Roman"/>
                <w:sz w:val="24"/>
                <w:szCs w:val="24"/>
              </w:rPr>
              <w:t>201</w:t>
            </w:r>
            <w:r>
              <w:rPr>
                <w:rFonts w:ascii="Times New Roman" w:hAnsi="Times New Roman"/>
                <w:sz w:val="24"/>
                <w:szCs w:val="24"/>
              </w:rPr>
              <w:t>7</w:t>
            </w:r>
          </w:p>
        </w:tc>
      </w:tr>
      <w:tr w:rsidR="004A6499" w:rsidRPr="00D87074" w:rsidTr="00277708">
        <w:trPr>
          <w:trHeight w:val="328"/>
        </w:trPr>
        <w:tc>
          <w:tcPr>
            <w:tcW w:w="2914" w:type="dxa"/>
            <w:tcBorders>
              <w:top w:val="single" w:sz="4" w:space="0" w:color="000000"/>
              <w:left w:val="single" w:sz="4" w:space="0" w:color="000000"/>
              <w:bottom w:val="single" w:sz="4" w:space="0" w:color="000000"/>
              <w:right w:val="single" w:sz="4" w:space="0" w:color="000000"/>
            </w:tcBorders>
            <w:hideMark/>
          </w:tcPr>
          <w:p w:rsidR="004A6499" w:rsidRPr="00D87074" w:rsidRDefault="004A6499" w:rsidP="008C42C1">
            <w:pPr>
              <w:jc w:val="center"/>
            </w:pPr>
            <w:r w:rsidRPr="00D87074">
              <w:t>предупреждение</w:t>
            </w:r>
          </w:p>
        </w:tc>
        <w:tc>
          <w:tcPr>
            <w:tcW w:w="940" w:type="dxa"/>
            <w:tcBorders>
              <w:top w:val="single" w:sz="4" w:space="0" w:color="000000"/>
              <w:left w:val="single" w:sz="4" w:space="0" w:color="000000"/>
              <w:bottom w:val="single" w:sz="4" w:space="0" w:color="000000"/>
              <w:right w:val="single" w:sz="4" w:space="0" w:color="000000"/>
            </w:tcBorders>
          </w:tcPr>
          <w:p w:rsidR="004A6499" w:rsidRPr="00D87074" w:rsidRDefault="009F575B"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0</w:t>
            </w:r>
          </w:p>
        </w:tc>
        <w:tc>
          <w:tcPr>
            <w:tcW w:w="1020" w:type="dxa"/>
            <w:tcBorders>
              <w:top w:val="single" w:sz="4" w:space="0" w:color="000000"/>
              <w:left w:val="single" w:sz="4" w:space="0" w:color="000000"/>
              <w:bottom w:val="single" w:sz="4" w:space="0" w:color="000000"/>
              <w:right w:val="single" w:sz="4" w:space="0" w:color="000000"/>
            </w:tcBorders>
          </w:tcPr>
          <w:p w:rsidR="004A6499" w:rsidRPr="00D87074" w:rsidRDefault="005229A4"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17</w:t>
            </w:r>
          </w:p>
        </w:tc>
        <w:tc>
          <w:tcPr>
            <w:tcW w:w="1046" w:type="dxa"/>
            <w:tcBorders>
              <w:top w:val="single" w:sz="4" w:space="0" w:color="000000"/>
              <w:left w:val="single" w:sz="4" w:space="0" w:color="000000"/>
              <w:bottom w:val="single" w:sz="4" w:space="0" w:color="000000"/>
              <w:right w:val="single" w:sz="4" w:space="0" w:color="000000"/>
            </w:tcBorders>
          </w:tcPr>
          <w:p w:rsidR="004A6499" w:rsidRPr="00D87074" w:rsidRDefault="005229A4"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0</w:t>
            </w:r>
          </w:p>
        </w:tc>
        <w:tc>
          <w:tcPr>
            <w:tcW w:w="902" w:type="dxa"/>
            <w:tcBorders>
              <w:top w:val="single" w:sz="4" w:space="0" w:color="000000"/>
              <w:left w:val="single" w:sz="4" w:space="0" w:color="000000"/>
              <w:bottom w:val="single" w:sz="4" w:space="0" w:color="000000"/>
              <w:right w:val="single" w:sz="4" w:space="0" w:color="000000"/>
            </w:tcBorders>
          </w:tcPr>
          <w:p w:rsidR="004A6499" w:rsidRPr="00D87074" w:rsidRDefault="009F575B"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0</w:t>
            </w:r>
          </w:p>
        </w:tc>
        <w:tc>
          <w:tcPr>
            <w:tcW w:w="1198" w:type="dxa"/>
            <w:tcBorders>
              <w:top w:val="single" w:sz="4" w:space="0" w:color="000000"/>
              <w:left w:val="single" w:sz="4" w:space="0" w:color="000000"/>
              <w:bottom w:val="single" w:sz="4" w:space="0" w:color="000000"/>
              <w:right w:val="single" w:sz="4" w:space="0" w:color="000000"/>
            </w:tcBorders>
          </w:tcPr>
          <w:p w:rsidR="004A6499" w:rsidRPr="00D87074" w:rsidRDefault="009F575B"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4A6499" w:rsidRPr="00D87074" w:rsidRDefault="009F575B"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17</w:t>
            </w:r>
          </w:p>
        </w:tc>
      </w:tr>
      <w:tr w:rsidR="004A6499" w:rsidRPr="00D87074" w:rsidTr="00277708">
        <w:tc>
          <w:tcPr>
            <w:tcW w:w="2914" w:type="dxa"/>
            <w:tcBorders>
              <w:top w:val="single" w:sz="4" w:space="0" w:color="000000"/>
              <w:left w:val="single" w:sz="4" w:space="0" w:color="000000"/>
              <w:bottom w:val="single" w:sz="4" w:space="0" w:color="000000"/>
              <w:right w:val="single" w:sz="4" w:space="0" w:color="000000"/>
            </w:tcBorders>
            <w:hideMark/>
          </w:tcPr>
          <w:p w:rsidR="004A6499" w:rsidRPr="00D87074" w:rsidRDefault="004A6499" w:rsidP="008C42C1">
            <w:pPr>
              <w:jc w:val="center"/>
            </w:pPr>
            <w:r w:rsidRPr="00D87074">
              <w:t>административный штраф</w:t>
            </w:r>
          </w:p>
        </w:tc>
        <w:tc>
          <w:tcPr>
            <w:tcW w:w="940" w:type="dxa"/>
            <w:tcBorders>
              <w:top w:val="single" w:sz="4" w:space="0" w:color="000000"/>
              <w:left w:val="single" w:sz="4" w:space="0" w:color="000000"/>
              <w:bottom w:val="single" w:sz="4" w:space="0" w:color="000000"/>
              <w:right w:val="single" w:sz="4" w:space="0" w:color="000000"/>
            </w:tcBorders>
          </w:tcPr>
          <w:p w:rsidR="004A6499" w:rsidRPr="00D87074" w:rsidRDefault="009F575B"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49</w:t>
            </w:r>
          </w:p>
        </w:tc>
        <w:tc>
          <w:tcPr>
            <w:tcW w:w="1020" w:type="dxa"/>
            <w:tcBorders>
              <w:top w:val="single" w:sz="4" w:space="0" w:color="000000"/>
              <w:left w:val="single" w:sz="4" w:space="0" w:color="000000"/>
              <w:bottom w:val="single" w:sz="4" w:space="0" w:color="000000"/>
              <w:right w:val="single" w:sz="4" w:space="0" w:color="000000"/>
            </w:tcBorders>
          </w:tcPr>
          <w:p w:rsidR="004A6499" w:rsidRPr="00D87074" w:rsidRDefault="005229A4"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94</w:t>
            </w:r>
          </w:p>
        </w:tc>
        <w:tc>
          <w:tcPr>
            <w:tcW w:w="1046" w:type="dxa"/>
            <w:tcBorders>
              <w:top w:val="single" w:sz="4" w:space="0" w:color="000000"/>
              <w:left w:val="single" w:sz="4" w:space="0" w:color="000000"/>
              <w:bottom w:val="single" w:sz="4" w:space="0" w:color="000000"/>
              <w:right w:val="single" w:sz="4" w:space="0" w:color="000000"/>
            </w:tcBorders>
          </w:tcPr>
          <w:p w:rsidR="004A6499" w:rsidRPr="00D87074" w:rsidRDefault="008657FA" w:rsidP="005229A4">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2</w:t>
            </w:r>
            <w:r w:rsidR="005229A4">
              <w:rPr>
                <w:rFonts w:ascii="Times New Roman" w:hAnsi="Times New Roman"/>
                <w:sz w:val="24"/>
                <w:szCs w:val="24"/>
              </w:rPr>
              <w:t>1</w:t>
            </w:r>
          </w:p>
        </w:tc>
        <w:tc>
          <w:tcPr>
            <w:tcW w:w="902" w:type="dxa"/>
            <w:tcBorders>
              <w:top w:val="single" w:sz="4" w:space="0" w:color="000000"/>
              <w:left w:val="single" w:sz="4" w:space="0" w:color="000000"/>
              <w:bottom w:val="single" w:sz="4" w:space="0" w:color="000000"/>
              <w:right w:val="single" w:sz="4" w:space="0" w:color="000000"/>
            </w:tcBorders>
          </w:tcPr>
          <w:p w:rsidR="004A6499" w:rsidRPr="00D87074" w:rsidRDefault="005229A4" w:rsidP="005229A4">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30</w:t>
            </w:r>
          </w:p>
        </w:tc>
        <w:tc>
          <w:tcPr>
            <w:tcW w:w="1198" w:type="dxa"/>
            <w:tcBorders>
              <w:top w:val="single" w:sz="4" w:space="0" w:color="000000"/>
              <w:left w:val="single" w:sz="4" w:space="0" w:color="000000"/>
              <w:bottom w:val="single" w:sz="4" w:space="0" w:color="000000"/>
              <w:right w:val="single" w:sz="4" w:space="0" w:color="000000"/>
            </w:tcBorders>
          </w:tcPr>
          <w:p w:rsidR="004A6499" w:rsidRPr="00D87074" w:rsidRDefault="005229A4"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31</w:t>
            </w:r>
          </w:p>
        </w:tc>
        <w:tc>
          <w:tcPr>
            <w:tcW w:w="1302" w:type="dxa"/>
            <w:tcBorders>
              <w:top w:val="single" w:sz="4" w:space="0" w:color="000000"/>
              <w:left w:val="single" w:sz="4" w:space="0" w:color="000000"/>
              <w:bottom w:val="single" w:sz="4" w:space="0" w:color="000000"/>
              <w:right w:val="single" w:sz="4" w:space="0" w:color="000000"/>
            </w:tcBorders>
          </w:tcPr>
          <w:p w:rsidR="004A6499" w:rsidRPr="00D87074" w:rsidRDefault="005229A4" w:rsidP="008C42C1">
            <w:pPr>
              <w:pStyle w:val="a5"/>
              <w:autoSpaceDE w:val="0"/>
              <w:autoSpaceDN w:val="0"/>
              <w:adjustRightInd w:val="0"/>
              <w:ind w:left="0"/>
              <w:jc w:val="center"/>
              <w:outlineLvl w:val="1"/>
              <w:rPr>
                <w:rFonts w:ascii="Times New Roman" w:hAnsi="Times New Roman"/>
                <w:sz w:val="24"/>
                <w:szCs w:val="24"/>
              </w:rPr>
            </w:pPr>
            <w:r>
              <w:rPr>
                <w:rFonts w:ascii="Times New Roman" w:hAnsi="Times New Roman"/>
                <w:sz w:val="24"/>
                <w:szCs w:val="24"/>
              </w:rPr>
              <w:t>64</w:t>
            </w:r>
          </w:p>
        </w:tc>
      </w:tr>
    </w:tbl>
    <w:p w:rsidR="004A6499" w:rsidRDefault="004A6499" w:rsidP="004A6499">
      <w:pPr>
        <w:autoSpaceDE w:val="0"/>
        <w:autoSpaceDN w:val="0"/>
        <w:adjustRightInd w:val="0"/>
        <w:spacing w:after="200" w:line="276" w:lineRule="auto"/>
        <w:ind w:left="709"/>
        <w:contextualSpacing/>
        <w:outlineLvl w:val="1"/>
        <w:rPr>
          <w:rFonts w:eastAsiaTheme="minorEastAsia"/>
          <w:sz w:val="28"/>
          <w:szCs w:val="28"/>
          <w:lang w:val="en-US"/>
        </w:rPr>
      </w:pPr>
    </w:p>
    <w:p w:rsid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F00232" w:rsidRDefault="00643C81" w:rsidP="004A6499">
      <w:pPr>
        <w:autoSpaceDE w:val="0"/>
        <w:autoSpaceDN w:val="0"/>
        <w:adjustRightInd w:val="0"/>
        <w:spacing w:after="200" w:line="276" w:lineRule="auto"/>
        <w:ind w:left="709"/>
        <w:contextualSpacing/>
        <w:outlineLvl w:val="1"/>
        <w:rPr>
          <w:rFonts w:eastAsiaTheme="minorEastAsia"/>
          <w:b/>
          <w:sz w:val="28"/>
          <w:szCs w:val="28"/>
          <w:lang w:val="en-US"/>
        </w:rPr>
      </w:pPr>
      <w:r w:rsidRPr="00DE738C">
        <w:rPr>
          <w:rFonts w:eastAsiaTheme="minorEastAsia"/>
          <w:b/>
          <w:noProof/>
          <w:sz w:val="28"/>
          <w:szCs w:val="28"/>
          <w:lang w:eastAsia="ru-RU"/>
        </w:rPr>
        <w:lastRenderedPageBreak/>
        <w:drawing>
          <wp:inline distT="0" distB="0" distL="0" distR="0">
            <wp:extent cx="5191125" cy="40481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38C" w:rsidRPr="00DE738C" w:rsidRDefault="00DE738C" w:rsidP="004A6499">
      <w:pPr>
        <w:autoSpaceDE w:val="0"/>
        <w:autoSpaceDN w:val="0"/>
        <w:adjustRightInd w:val="0"/>
        <w:spacing w:after="200" w:line="276" w:lineRule="auto"/>
        <w:ind w:left="709"/>
        <w:contextualSpacing/>
        <w:outlineLvl w:val="1"/>
        <w:rPr>
          <w:rFonts w:eastAsiaTheme="minorEastAsia"/>
          <w:b/>
          <w:sz w:val="28"/>
          <w:szCs w:val="28"/>
          <w:lang w:val="en-US"/>
        </w:rPr>
      </w:pPr>
    </w:p>
    <w:p w:rsidR="004A6499" w:rsidRDefault="004A6499" w:rsidP="008657FA">
      <w:pPr>
        <w:autoSpaceDE w:val="0"/>
        <w:autoSpaceDN w:val="0"/>
        <w:adjustRightInd w:val="0"/>
        <w:ind w:firstLine="709"/>
        <w:contextualSpacing/>
        <w:jc w:val="both"/>
        <w:outlineLvl w:val="1"/>
        <w:rPr>
          <w:rFonts w:ascii="Times New Roman" w:eastAsiaTheme="minorEastAsia" w:hAnsi="Times New Roman" w:cs="Times New Roman"/>
          <w:sz w:val="28"/>
          <w:szCs w:val="28"/>
        </w:rPr>
      </w:pPr>
      <w:r w:rsidRPr="00A323C5">
        <w:rPr>
          <w:rFonts w:ascii="Times New Roman" w:eastAsiaTheme="minorEastAsia" w:hAnsi="Times New Roman" w:cs="Times New Roman"/>
          <w:sz w:val="28"/>
          <w:szCs w:val="28"/>
        </w:rPr>
        <w:t>Таким образом, количество</w:t>
      </w:r>
      <w:r w:rsidR="008657FA">
        <w:rPr>
          <w:rFonts w:ascii="Times New Roman" w:eastAsiaTheme="minorEastAsia" w:hAnsi="Times New Roman" w:cs="Times New Roman"/>
          <w:sz w:val="28"/>
          <w:szCs w:val="28"/>
        </w:rPr>
        <w:t xml:space="preserve"> наложенных</w:t>
      </w:r>
      <w:r w:rsidRPr="00A323C5">
        <w:rPr>
          <w:rFonts w:ascii="Times New Roman" w:eastAsiaTheme="minorEastAsia" w:hAnsi="Times New Roman" w:cs="Times New Roman"/>
          <w:sz w:val="28"/>
          <w:szCs w:val="28"/>
        </w:rPr>
        <w:t xml:space="preserve"> административных штрафов в 201</w:t>
      </w:r>
      <w:r w:rsidR="009F575B">
        <w:rPr>
          <w:rFonts w:ascii="Times New Roman" w:eastAsiaTheme="minorEastAsia" w:hAnsi="Times New Roman" w:cs="Times New Roman"/>
          <w:sz w:val="28"/>
          <w:szCs w:val="28"/>
        </w:rPr>
        <w:t>7</w:t>
      </w:r>
      <w:r w:rsidRPr="00A323C5">
        <w:rPr>
          <w:rFonts w:ascii="Times New Roman" w:eastAsiaTheme="minorEastAsia" w:hAnsi="Times New Roman" w:cs="Times New Roman"/>
          <w:sz w:val="28"/>
          <w:szCs w:val="28"/>
        </w:rPr>
        <w:t xml:space="preserve"> году увеличилось в </w:t>
      </w:r>
      <w:r w:rsidR="008657FA">
        <w:rPr>
          <w:rFonts w:ascii="Times New Roman" w:eastAsiaTheme="minorEastAsia" w:hAnsi="Times New Roman" w:cs="Times New Roman"/>
          <w:sz w:val="28"/>
          <w:szCs w:val="28"/>
        </w:rPr>
        <w:t>1</w:t>
      </w:r>
      <w:r w:rsidRPr="00A323C5">
        <w:rPr>
          <w:rFonts w:ascii="Times New Roman" w:eastAsiaTheme="minorEastAsia" w:hAnsi="Times New Roman" w:cs="Times New Roman"/>
          <w:sz w:val="28"/>
          <w:szCs w:val="28"/>
        </w:rPr>
        <w:t>,</w:t>
      </w:r>
      <w:r w:rsidR="009F575B">
        <w:rPr>
          <w:rFonts w:ascii="Times New Roman" w:eastAsiaTheme="minorEastAsia" w:hAnsi="Times New Roman" w:cs="Times New Roman"/>
          <w:sz w:val="28"/>
          <w:szCs w:val="28"/>
        </w:rPr>
        <w:t>9 раз</w:t>
      </w:r>
      <w:r w:rsidRPr="00A323C5">
        <w:rPr>
          <w:rFonts w:ascii="Times New Roman" w:eastAsiaTheme="minorEastAsia" w:hAnsi="Times New Roman" w:cs="Times New Roman"/>
          <w:sz w:val="28"/>
          <w:szCs w:val="28"/>
        </w:rPr>
        <w:t xml:space="preserve">. </w:t>
      </w:r>
    </w:p>
    <w:p w:rsidR="00240AF1" w:rsidRDefault="00240AF1" w:rsidP="00240AF1">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В 201</w:t>
      </w:r>
      <w:r w:rsidR="006937C8">
        <w:rPr>
          <w:rFonts w:ascii="Times New Roman" w:eastAsiaTheme="minorEastAsia" w:hAnsi="Times New Roman"/>
          <w:sz w:val="28"/>
          <w:szCs w:val="28"/>
        </w:rPr>
        <w:t>7</w:t>
      </w:r>
      <w:r>
        <w:rPr>
          <w:rFonts w:ascii="Times New Roman" w:eastAsiaTheme="minorEastAsia" w:hAnsi="Times New Roman"/>
          <w:sz w:val="28"/>
          <w:szCs w:val="28"/>
        </w:rPr>
        <w:t xml:space="preserve"> году по итогам проверок наложено </w:t>
      </w:r>
      <w:r w:rsidR="006937C8">
        <w:rPr>
          <w:rFonts w:ascii="Times New Roman" w:eastAsiaTheme="minorEastAsia" w:hAnsi="Times New Roman"/>
          <w:sz w:val="28"/>
          <w:szCs w:val="28"/>
        </w:rPr>
        <w:t>94</w:t>
      </w:r>
      <w:r>
        <w:rPr>
          <w:rFonts w:ascii="Times New Roman" w:eastAsiaTheme="minorEastAsia" w:hAnsi="Times New Roman"/>
          <w:sz w:val="28"/>
          <w:szCs w:val="28"/>
        </w:rPr>
        <w:t xml:space="preserve"> штрафа на сумму 1 </w:t>
      </w:r>
      <w:r w:rsidRPr="00C03CEE">
        <w:rPr>
          <w:rFonts w:ascii="Times New Roman" w:eastAsiaTheme="minorEastAsia" w:hAnsi="Times New Roman"/>
          <w:sz w:val="28"/>
          <w:szCs w:val="28"/>
        </w:rPr>
        <w:t>млн</w:t>
      </w:r>
      <w:r>
        <w:rPr>
          <w:rFonts w:ascii="Times New Roman" w:eastAsiaTheme="minorEastAsia" w:hAnsi="Times New Roman"/>
          <w:sz w:val="28"/>
          <w:szCs w:val="28"/>
        </w:rPr>
        <w:t xml:space="preserve"> </w:t>
      </w:r>
      <w:r w:rsidR="006937C8">
        <w:rPr>
          <w:rFonts w:ascii="Times New Roman" w:eastAsiaTheme="minorEastAsia" w:hAnsi="Times New Roman"/>
          <w:sz w:val="28"/>
          <w:szCs w:val="28"/>
        </w:rPr>
        <w:t>947</w:t>
      </w:r>
      <w:r>
        <w:rPr>
          <w:rFonts w:ascii="Times New Roman" w:eastAsiaTheme="minorEastAsia" w:hAnsi="Times New Roman"/>
          <w:sz w:val="28"/>
          <w:szCs w:val="28"/>
        </w:rPr>
        <w:t xml:space="preserve"> тыс. рублей, что по сумме на </w:t>
      </w:r>
      <w:r w:rsidR="006937C8">
        <w:rPr>
          <w:rFonts w:ascii="Times New Roman" w:eastAsiaTheme="minorEastAsia" w:hAnsi="Times New Roman"/>
          <w:sz w:val="28"/>
          <w:szCs w:val="28"/>
        </w:rPr>
        <w:t>9,4</w:t>
      </w:r>
      <w:r>
        <w:rPr>
          <w:rFonts w:ascii="Times New Roman" w:eastAsiaTheme="minorEastAsia" w:hAnsi="Times New Roman"/>
          <w:sz w:val="28"/>
          <w:szCs w:val="28"/>
        </w:rPr>
        <w:t xml:space="preserve"> % больше чем в 201</w:t>
      </w:r>
      <w:r w:rsidR="006937C8">
        <w:rPr>
          <w:rFonts w:ascii="Times New Roman" w:eastAsiaTheme="minorEastAsia" w:hAnsi="Times New Roman"/>
          <w:sz w:val="28"/>
          <w:szCs w:val="28"/>
        </w:rPr>
        <w:t>6</w:t>
      </w:r>
      <w:r>
        <w:rPr>
          <w:rFonts w:ascii="Times New Roman" w:eastAsiaTheme="minorEastAsia" w:hAnsi="Times New Roman"/>
          <w:sz w:val="28"/>
          <w:szCs w:val="28"/>
        </w:rPr>
        <w:t xml:space="preserve"> году (в 201</w:t>
      </w:r>
      <w:r w:rsidR="006937C8">
        <w:rPr>
          <w:rFonts w:ascii="Times New Roman" w:eastAsiaTheme="minorEastAsia" w:hAnsi="Times New Roman"/>
          <w:sz w:val="28"/>
          <w:szCs w:val="28"/>
        </w:rPr>
        <w:t>6</w:t>
      </w:r>
      <w:r>
        <w:rPr>
          <w:rFonts w:ascii="Times New Roman" w:eastAsiaTheme="minorEastAsia" w:hAnsi="Times New Roman"/>
          <w:sz w:val="28"/>
          <w:szCs w:val="28"/>
        </w:rPr>
        <w:t xml:space="preserve"> году 30 штрафов на сумму 1 </w:t>
      </w:r>
      <w:r w:rsidRPr="00C03CEE">
        <w:rPr>
          <w:rFonts w:ascii="Times New Roman" w:eastAsiaTheme="minorEastAsia" w:hAnsi="Times New Roman"/>
          <w:sz w:val="28"/>
          <w:szCs w:val="28"/>
        </w:rPr>
        <w:t>млн</w:t>
      </w:r>
      <w:r>
        <w:rPr>
          <w:rFonts w:ascii="Times New Roman" w:eastAsiaTheme="minorEastAsia" w:hAnsi="Times New Roman"/>
          <w:sz w:val="28"/>
          <w:szCs w:val="28"/>
        </w:rPr>
        <w:t xml:space="preserve"> </w:t>
      </w:r>
      <w:r w:rsidR="006937C8">
        <w:rPr>
          <w:rFonts w:ascii="Times New Roman" w:eastAsiaTheme="minorEastAsia" w:hAnsi="Times New Roman"/>
          <w:sz w:val="28"/>
          <w:szCs w:val="28"/>
        </w:rPr>
        <w:t>780</w:t>
      </w:r>
      <w:r>
        <w:rPr>
          <w:rFonts w:ascii="Times New Roman" w:eastAsiaTheme="minorEastAsia" w:hAnsi="Times New Roman"/>
          <w:sz w:val="28"/>
          <w:szCs w:val="28"/>
        </w:rPr>
        <w:t xml:space="preserve"> тыс. рублей). </w:t>
      </w:r>
    </w:p>
    <w:p w:rsidR="00240AF1" w:rsidRDefault="00240AF1" w:rsidP="00240AF1">
      <w:pPr>
        <w:spacing w:after="0" w:line="240" w:lineRule="auto"/>
        <w:ind w:firstLine="709"/>
        <w:jc w:val="both"/>
        <w:rPr>
          <w:rFonts w:ascii="Times New Roman" w:eastAsiaTheme="minorEastAsia" w:hAnsi="Times New Roman"/>
          <w:sz w:val="28"/>
          <w:szCs w:val="28"/>
        </w:rPr>
      </w:pPr>
      <w:r w:rsidRPr="00C03CEE">
        <w:rPr>
          <w:rFonts w:ascii="Times New Roman" w:eastAsiaTheme="minorEastAsia" w:hAnsi="Times New Roman"/>
          <w:sz w:val="28"/>
          <w:szCs w:val="28"/>
        </w:rPr>
        <w:t xml:space="preserve">Взыскано 1 млн </w:t>
      </w:r>
      <w:r w:rsidR="006937C8">
        <w:rPr>
          <w:rFonts w:ascii="Times New Roman" w:eastAsiaTheme="minorEastAsia" w:hAnsi="Times New Roman"/>
          <w:sz w:val="28"/>
          <w:szCs w:val="28"/>
        </w:rPr>
        <w:t>567</w:t>
      </w:r>
      <w:r w:rsidRPr="00C03CEE">
        <w:rPr>
          <w:rFonts w:ascii="Times New Roman" w:eastAsiaTheme="minorEastAsia" w:hAnsi="Times New Roman"/>
          <w:sz w:val="28"/>
          <w:szCs w:val="28"/>
        </w:rPr>
        <w:t xml:space="preserve"> тыс рублей штрафов, что </w:t>
      </w:r>
      <w:r>
        <w:rPr>
          <w:rFonts w:ascii="Times New Roman" w:eastAsiaTheme="minorEastAsia" w:hAnsi="Times New Roman"/>
          <w:sz w:val="28"/>
          <w:szCs w:val="28"/>
        </w:rPr>
        <w:t xml:space="preserve">на </w:t>
      </w:r>
      <w:r w:rsidR="006937C8">
        <w:rPr>
          <w:rFonts w:ascii="Times New Roman" w:eastAsiaTheme="minorEastAsia" w:hAnsi="Times New Roman"/>
          <w:sz w:val="28"/>
          <w:szCs w:val="28"/>
        </w:rPr>
        <w:t>21</w:t>
      </w:r>
      <w:r>
        <w:rPr>
          <w:rFonts w:ascii="Times New Roman" w:eastAsiaTheme="minorEastAsia" w:hAnsi="Times New Roman"/>
          <w:sz w:val="28"/>
          <w:szCs w:val="28"/>
        </w:rPr>
        <w:t xml:space="preserve"> %</w:t>
      </w:r>
      <w:r w:rsidRPr="00C03CEE">
        <w:rPr>
          <w:rFonts w:ascii="Times New Roman" w:eastAsiaTheme="minorEastAsia" w:hAnsi="Times New Roman"/>
          <w:sz w:val="28"/>
          <w:szCs w:val="28"/>
        </w:rPr>
        <w:t xml:space="preserve"> больше чем в 201</w:t>
      </w:r>
      <w:r w:rsidR="006937C8">
        <w:rPr>
          <w:rFonts w:ascii="Times New Roman" w:eastAsiaTheme="minorEastAsia" w:hAnsi="Times New Roman"/>
          <w:sz w:val="28"/>
          <w:szCs w:val="28"/>
        </w:rPr>
        <w:t>6</w:t>
      </w:r>
      <w:r>
        <w:rPr>
          <w:rFonts w:ascii="Times New Roman" w:eastAsiaTheme="minorEastAsia" w:hAnsi="Times New Roman"/>
          <w:sz w:val="28"/>
          <w:szCs w:val="28"/>
        </w:rPr>
        <w:t xml:space="preserve"> году</w:t>
      </w:r>
      <w:r w:rsidRPr="00C03CEE">
        <w:rPr>
          <w:rFonts w:ascii="Times New Roman" w:eastAsiaTheme="minorEastAsia" w:hAnsi="Times New Roman"/>
          <w:sz w:val="28"/>
          <w:szCs w:val="28"/>
        </w:rPr>
        <w:t xml:space="preserve">  (1 млн </w:t>
      </w:r>
      <w:r>
        <w:rPr>
          <w:rFonts w:ascii="Times New Roman" w:eastAsiaTheme="minorEastAsia" w:hAnsi="Times New Roman"/>
          <w:sz w:val="28"/>
          <w:szCs w:val="28"/>
        </w:rPr>
        <w:t>2</w:t>
      </w:r>
      <w:r w:rsidR="006937C8">
        <w:rPr>
          <w:rFonts w:ascii="Times New Roman" w:eastAsiaTheme="minorEastAsia" w:hAnsi="Times New Roman"/>
          <w:sz w:val="28"/>
          <w:szCs w:val="28"/>
        </w:rPr>
        <w:t>9</w:t>
      </w:r>
      <w:r>
        <w:rPr>
          <w:rFonts w:ascii="Times New Roman" w:eastAsiaTheme="minorEastAsia" w:hAnsi="Times New Roman"/>
          <w:sz w:val="28"/>
          <w:szCs w:val="28"/>
        </w:rPr>
        <w:t>5</w:t>
      </w:r>
      <w:r w:rsidRPr="00C03CEE">
        <w:rPr>
          <w:rFonts w:ascii="Times New Roman" w:eastAsiaTheme="minorEastAsia" w:hAnsi="Times New Roman"/>
          <w:sz w:val="28"/>
          <w:szCs w:val="28"/>
        </w:rPr>
        <w:t xml:space="preserve"> тыс рублей</w:t>
      </w:r>
      <w:r>
        <w:rPr>
          <w:rFonts w:ascii="Times New Roman" w:eastAsiaTheme="minorEastAsia" w:hAnsi="Times New Roman"/>
          <w:sz w:val="28"/>
          <w:szCs w:val="28"/>
        </w:rPr>
        <w:t>)</w:t>
      </w:r>
      <w:r w:rsidRPr="00C03CEE">
        <w:rPr>
          <w:rFonts w:ascii="Times New Roman" w:eastAsiaTheme="minorEastAsia" w:hAnsi="Times New Roman"/>
          <w:sz w:val="28"/>
          <w:szCs w:val="28"/>
        </w:rPr>
        <w:t>.</w:t>
      </w:r>
    </w:p>
    <w:p w:rsidR="005B6E5E" w:rsidRPr="0069098B" w:rsidRDefault="005B6E5E" w:rsidP="00240AF1">
      <w:pPr>
        <w:spacing w:after="0" w:line="240" w:lineRule="auto"/>
        <w:ind w:firstLine="709"/>
        <w:jc w:val="both"/>
        <w:rPr>
          <w:rFonts w:ascii="Times New Roman" w:eastAsiaTheme="minorEastAsia" w:hAnsi="Times New Roman"/>
          <w:sz w:val="28"/>
          <w:szCs w:val="28"/>
        </w:rPr>
      </w:pPr>
    </w:p>
    <w:p w:rsidR="004A6499" w:rsidRPr="00F56EE1" w:rsidRDefault="004A6499" w:rsidP="004A6499">
      <w:pPr>
        <w:autoSpaceDE w:val="0"/>
        <w:autoSpaceDN w:val="0"/>
        <w:adjustRightInd w:val="0"/>
        <w:spacing w:line="276" w:lineRule="auto"/>
        <w:contextualSpacing/>
        <w:jc w:val="center"/>
        <w:outlineLvl w:val="1"/>
        <w:rPr>
          <w:rFonts w:ascii="Times New Roman" w:eastAsiaTheme="minorEastAsia" w:hAnsi="Times New Roman" w:cs="Times New Roman"/>
          <w:i/>
          <w:sz w:val="24"/>
          <w:szCs w:val="24"/>
        </w:rPr>
      </w:pPr>
      <w:r w:rsidRPr="00F56EE1">
        <w:rPr>
          <w:rFonts w:ascii="Times New Roman" w:eastAsiaTheme="minorEastAsia" w:hAnsi="Times New Roman" w:cs="Times New Roman"/>
          <w:i/>
          <w:sz w:val="24"/>
          <w:szCs w:val="24"/>
        </w:rPr>
        <w:t>Сведения о  наложенных административных штрафах в 201</w:t>
      </w:r>
      <w:r w:rsidR="006937C8">
        <w:rPr>
          <w:rFonts w:ascii="Times New Roman" w:eastAsiaTheme="minorEastAsia" w:hAnsi="Times New Roman" w:cs="Times New Roman"/>
          <w:i/>
          <w:sz w:val="24"/>
          <w:szCs w:val="24"/>
        </w:rPr>
        <w:t>6</w:t>
      </w:r>
      <w:r w:rsidRPr="00F56EE1">
        <w:rPr>
          <w:rFonts w:ascii="Times New Roman" w:eastAsiaTheme="minorEastAsia" w:hAnsi="Times New Roman" w:cs="Times New Roman"/>
          <w:i/>
          <w:sz w:val="24"/>
          <w:szCs w:val="24"/>
        </w:rPr>
        <w:t>-201</w:t>
      </w:r>
      <w:r w:rsidR="006937C8">
        <w:rPr>
          <w:rFonts w:ascii="Times New Roman" w:eastAsiaTheme="minorEastAsia" w:hAnsi="Times New Roman" w:cs="Times New Roman"/>
          <w:i/>
          <w:sz w:val="24"/>
          <w:szCs w:val="24"/>
        </w:rPr>
        <w:t>7</w:t>
      </w:r>
      <w:r w:rsidRPr="00F56EE1">
        <w:rPr>
          <w:rFonts w:ascii="Times New Roman" w:eastAsiaTheme="minorEastAsia" w:hAnsi="Times New Roman" w:cs="Times New Roman"/>
          <w:i/>
          <w:sz w:val="24"/>
          <w:szCs w:val="24"/>
        </w:rPr>
        <w:t xml:space="preserve"> годах в отношении должностных лиц, юридических лиц и индивидуальных предпринимателей</w:t>
      </w:r>
      <w:r w:rsidR="00240AF1">
        <w:rPr>
          <w:rFonts w:ascii="Times New Roman" w:eastAsiaTheme="minorEastAsia" w:hAnsi="Times New Roman" w:cs="Times New Roman"/>
          <w:i/>
          <w:sz w:val="24"/>
          <w:szCs w:val="24"/>
        </w:rPr>
        <w:t xml:space="preserve"> при проведении проверок</w:t>
      </w:r>
    </w:p>
    <w:tbl>
      <w:tblPr>
        <w:tblStyle w:val="21"/>
        <w:tblW w:w="9889" w:type="dxa"/>
        <w:tblLayout w:type="fixed"/>
        <w:tblLook w:val="04A0"/>
      </w:tblPr>
      <w:tblGrid>
        <w:gridCol w:w="2376"/>
        <w:gridCol w:w="974"/>
        <w:gridCol w:w="869"/>
        <w:gridCol w:w="896"/>
        <w:gridCol w:w="850"/>
        <w:gridCol w:w="992"/>
        <w:gridCol w:w="948"/>
        <w:gridCol w:w="992"/>
        <w:gridCol w:w="992"/>
      </w:tblGrid>
      <w:tr w:rsidR="004A6499" w:rsidRPr="007B1D13" w:rsidTr="008C42C1">
        <w:trPr>
          <w:trHeight w:val="633"/>
        </w:trPr>
        <w:tc>
          <w:tcPr>
            <w:tcW w:w="2376" w:type="dxa"/>
            <w:vMerge w:val="restart"/>
            <w:tcBorders>
              <w:top w:val="single" w:sz="4" w:space="0" w:color="auto"/>
              <w:left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Административный штраф в отношении: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Общее количество</w:t>
            </w:r>
          </w:p>
        </w:tc>
        <w:tc>
          <w:tcPr>
            <w:tcW w:w="1746"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Плановая проверка</w:t>
            </w:r>
          </w:p>
        </w:tc>
        <w:tc>
          <w:tcPr>
            <w:tcW w:w="1940"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Внеплановая проверка</w:t>
            </w:r>
          </w:p>
        </w:tc>
        <w:tc>
          <w:tcPr>
            <w:tcW w:w="1984" w:type="dxa"/>
            <w:gridSpan w:val="2"/>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jc w:val="center"/>
              <w:outlineLvl w:val="1"/>
            </w:pPr>
            <w:r w:rsidRPr="007B1D13">
              <w:t>Сумма штрафа тыс. рублей</w:t>
            </w:r>
          </w:p>
        </w:tc>
      </w:tr>
      <w:tr w:rsidR="004A6499" w:rsidRPr="007B1D13" w:rsidTr="008C42C1">
        <w:trPr>
          <w:trHeight w:val="185"/>
        </w:trPr>
        <w:tc>
          <w:tcPr>
            <w:tcW w:w="2376" w:type="dxa"/>
            <w:vMerge/>
            <w:tcBorders>
              <w:left w:val="single" w:sz="4" w:space="0" w:color="auto"/>
              <w:bottom w:val="single" w:sz="4" w:space="0" w:color="auto"/>
              <w:right w:val="single" w:sz="4" w:space="0" w:color="auto"/>
            </w:tcBorders>
          </w:tcPr>
          <w:p w:rsidR="004A6499" w:rsidRPr="007B1D13" w:rsidRDefault="004A6499" w:rsidP="008C42C1">
            <w:pPr>
              <w:autoSpaceDE w:val="0"/>
              <w:autoSpaceDN w:val="0"/>
              <w:adjustRightInd w:val="0"/>
              <w:jc w:val="center"/>
              <w:outlineLvl w:val="1"/>
            </w:pP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6</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7</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6</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7</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6</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7</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6</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4A6499" w:rsidP="006937C8">
            <w:pPr>
              <w:autoSpaceDE w:val="0"/>
              <w:autoSpaceDN w:val="0"/>
              <w:adjustRightInd w:val="0"/>
              <w:jc w:val="center"/>
              <w:outlineLvl w:val="1"/>
            </w:pPr>
            <w:r w:rsidRPr="007B1D13">
              <w:t>201</w:t>
            </w:r>
            <w:r w:rsidR="006937C8">
              <w:t>7</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Должностного лица</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6937C8" w:rsidP="008C42C1">
            <w:pPr>
              <w:autoSpaceDE w:val="0"/>
              <w:autoSpaceDN w:val="0"/>
              <w:adjustRightInd w:val="0"/>
              <w:jc w:val="center"/>
              <w:outlineLvl w:val="1"/>
            </w:pPr>
            <w:r>
              <w:t>21</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85249E" w:rsidP="00240AF1">
            <w:pPr>
              <w:autoSpaceDE w:val="0"/>
              <w:autoSpaceDN w:val="0"/>
              <w:adjustRightInd w:val="0"/>
              <w:jc w:val="center"/>
              <w:outlineLvl w:val="1"/>
            </w:pPr>
            <w:r>
              <w:t>45</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A448F5" w:rsidP="0085249E">
            <w:pPr>
              <w:autoSpaceDE w:val="0"/>
              <w:autoSpaceDN w:val="0"/>
              <w:adjustRightInd w:val="0"/>
              <w:jc w:val="center"/>
              <w:outlineLvl w:val="1"/>
            </w:pPr>
            <w:r>
              <w:t>1</w:t>
            </w:r>
            <w:r w:rsidR="0085249E">
              <w:t>7</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18</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C42C1">
            <w:pPr>
              <w:autoSpaceDE w:val="0"/>
              <w:autoSpaceDN w:val="0"/>
              <w:adjustRightInd w:val="0"/>
              <w:jc w:val="center"/>
              <w:outlineLvl w:val="1"/>
            </w:pPr>
            <w:r>
              <w:t>4</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27</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485</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412,1</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Юридического лица</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26</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85249E" w:rsidP="00D706F7">
            <w:pPr>
              <w:autoSpaceDE w:val="0"/>
              <w:autoSpaceDN w:val="0"/>
              <w:adjustRightInd w:val="0"/>
              <w:jc w:val="center"/>
              <w:outlineLvl w:val="1"/>
            </w:pPr>
            <w:r>
              <w:t>49</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4</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12</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22</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37</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1260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1535</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Индивидуального предпринимателя</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0</w:t>
            </w:r>
          </w:p>
        </w:tc>
      </w:tr>
      <w:tr w:rsidR="004A6499" w:rsidRPr="007B1D13" w:rsidTr="00F56EE1">
        <w:tc>
          <w:tcPr>
            <w:tcW w:w="2376" w:type="dxa"/>
            <w:tcBorders>
              <w:top w:val="single" w:sz="4" w:space="0" w:color="auto"/>
              <w:left w:val="single" w:sz="4" w:space="0" w:color="auto"/>
              <w:bottom w:val="single" w:sz="4" w:space="0" w:color="auto"/>
              <w:right w:val="single" w:sz="4" w:space="0" w:color="auto"/>
            </w:tcBorders>
            <w:hideMark/>
          </w:tcPr>
          <w:p w:rsidR="004A6499" w:rsidRPr="007B1D13" w:rsidRDefault="004A6499" w:rsidP="008C42C1">
            <w:pPr>
              <w:autoSpaceDE w:val="0"/>
              <w:autoSpaceDN w:val="0"/>
              <w:adjustRightInd w:val="0"/>
              <w:outlineLvl w:val="1"/>
            </w:pPr>
            <w:r w:rsidRPr="007B1D13">
              <w:t>Итого</w:t>
            </w:r>
          </w:p>
        </w:tc>
        <w:tc>
          <w:tcPr>
            <w:tcW w:w="974"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49</w:t>
            </w:r>
          </w:p>
        </w:tc>
        <w:tc>
          <w:tcPr>
            <w:tcW w:w="869"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94</w:t>
            </w:r>
          </w:p>
        </w:tc>
        <w:tc>
          <w:tcPr>
            <w:tcW w:w="896" w:type="dxa"/>
            <w:tcBorders>
              <w:top w:val="single" w:sz="4" w:space="0" w:color="auto"/>
              <w:left w:val="single" w:sz="4" w:space="0" w:color="auto"/>
              <w:bottom w:val="single" w:sz="4" w:space="0" w:color="auto"/>
              <w:right w:val="single" w:sz="4" w:space="0" w:color="auto"/>
            </w:tcBorders>
          </w:tcPr>
          <w:p w:rsidR="004A6499" w:rsidRPr="007B1D13" w:rsidRDefault="00A448F5" w:rsidP="0085249E">
            <w:pPr>
              <w:autoSpaceDE w:val="0"/>
              <w:autoSpaceDN w:val="0"/>
              <w:adjustRightInd w:val="0"/>
              <w:jc w:val="center"/>
              <w:outlineLvl w:val="1"/>
            </w:pPr>
            <w:r>
              <w:t>2</w:t>
            </w:r>
            <w:r w:rsidR="0085249E">
              <w:t>1</w:t>
            </w:r>
          </w:p>
        </w:tc>
        <w:tc>
          <w:tcPr>
            <w:tcW w:w="850"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30</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28</w:t>
            </w:r>
          </w:p>
        </w:tc>
        <w:tc>
          <w:tcPr>
            <w:tcW w:w="948" w:type="dxa"/>
            <w:tcBorders>
              <w:top w:val="single" w:sz="4" w:space="0" w:color="auto"/>
              <w:left w:val="single" w:sz="4" w:space="0" w:color="auto"/>
              <w:bottom w:val="single" w:sz="4" w:space="0" w:color="auto"/>
              <w:right w:val="single" w:sz="4" w:space="0" w:color="auto"/>
            </w:tcBorders>
          </w:tcPr>
          <w:p w:rsidR="004A6499" w:rsidRPr="007B1D13" w:rsidRDefault="0085249E" w:rsidP="008C42C1">
            <w:pPr>
              <w:autoSpaceDE w:val="0"/>
              <w:autoSpaceDN w:val="0"/>
              <w:adjustRightInd w:val="0"/>
              <w:jc w:val="center"/>
              <w:outlineLvl w:val="1"/>
            </w:pPr>
            <w:r>
              <w:t>64</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A448F5" w:rsidP="0085249E">
            <w:pPr>
              <w:autoSpaceDE w:val="0"/>
              <w:autoSpaceDN w:val="0"/>
              <w:adjustRightInd w:val="0"/>
              <w:jc w:val="center"/>
              <w:outlineLvl w:val="1"/>
            </w:pPr>
            <w:r>
              <w:t>1</w:t>
            </w:r>
            <w:r w:rsidR="0085249E">
              <w:t>745</w:t>
            </w:r>
          </w:p>
        </w:tc>
        <w:tc>
          <w:tcPr>
            <w:tcW w:w="992" w:type="dxa"/>
            <w:tcBorders>
              <w:top w:val="single" w:sz="4" w:space="0" w:color="auto"/>
              <w:left w:val="single" w:sz="4" w:space="0" w:color="auto"/>
              <w:bottom w:val="single" w:sz="4" w:space="0" w:color="auto"/>
              <w:right w:val="single" w:sz="4" w:space="0" w:color="auto"/>
            </w:tcBorders>
          </w:tcPr>
          <w:p w:rsidR="004A6499" w:rsidRPr="007B1D13" w:rsidRDefault="00BC36ED" w:rsidP="0085249E">
            <w:pPr>
              <w:autoSpaceDE w:val="0"/>
              <w:autoSpaceDN w:val="0"/>
              <w:adjustRightInd w:val="0"/>
              <w:jc w:val="center"/>
              <w:outlineLvl w:val="1"/>
            </w:pPr>
            <w:r>
              <w:t>194</w:t>
            </w:r>
            <w:r w:rsidR="0085249E">
              <w:t>7,1</w:t>
            </w:r>
          </w:p>
        </w:tc>
      </w:tr>
    </w:tbl>
    <w:p w:rsidR="004A6499" w:rsidRPr="007B1D13" w:rsidRDefault="004A6499" w:rsidP="004A6499">
      <w:pPr>
        <w:autoSpaceDE w:val="0"/>
        <w:autoSpaceDN w:val="0"/>
        <w:adjustRightInd w:val="0"/>
        <w:ind w:firstLine="709"/>
        <w:outlineLvl w:val="1"/>
        <w:rPr>
          <w:rFonts w:eastAsiaTheme="minorEastAsia"/>
        </w:rPr>
      </w:pPr>
    </w:p>
    <w:p w:rsidR="004A6499" w:rsidRDefault="004A6499" w:rsidP="00D706F7">
      <w:pPr>
        <w:autoSpaceDE w:val="0"/>
        <w:autoSpaceDN w:val="0"/>
        <w:adjustRightInd w:val="0"/>
        <w:ind w:firstLine="709"/>
        <w:jc w:val="both"/>
        <w:outlineLvl w:val="1"/>
        <w:rPr>
          <w:rFonts w:ascii="Times New Roman" w:eastAsiaTheme="minorEastAsia" w:hAnsi="Times New Roman" w:cs="Times New Roman"/>
          <w:sz w:val="28"/>
          <w:szCs w:val="28"/>
        </w:rPr>
      </w:pPr>
      <w:r w:rsidRPr="00D706F7">
        <w:rPr>
          <w:rFonts w:ascii="Times New Roman" w:eastAsiaTheme="minorEastAsia" w:hAnsi="Times New Roman" w:cs="Times New Roman"/>
          <w:sz w:val="28"/>
          <w:szCs w:val="28"/>
        </w:rPr>
        <w:t>Средняя сумма одного административного штрафа в 201</w:t>
      </w:r>
      <w:r w:rsidR="008735AA">
        <w:rPr>
          <w:rFonts w:ascii="Times New Roman" w:eastAsiaTheme="minorEastAsia" w:hAnsi="Times New Roman" w:cs="Times New Roman"/>
          <w:sz w:val="28"/>
          <w:szCs w:val="28"/>
        </w:rPr>
        <w:t>7</w:t>
      </w:r>
      <w:r w:rsidRPr="00D706F7">
        <w:rPr>
          <w:rFonts w:ascii="Times New Roman" w:eastAsiaTheme="minorEastAsia" w:hAnsi="Times New Roman" w:cs="Times New Roman"/>
          <w:sz w:val="28"/>
          <w:szCs w:val="28"/>
        </w:rPr>
        <w:t xml:space="preserve"> году составила </w:t>
      </w:r>
      <w:r w:rsidR="007531C9">
        <w:rPr>
          <w:rFonts w:ascii="Times New Roman" w:eastAsiaTheme="minorEastAsia" w:hAnsi="Times New Roman" w:cs="Times New Roman"/>
          <w:sz w:val="28"/>
          <w:szCs w:val="28"/>
        </w:rPr>
        <w:t>2</w:t>
      </w:r>
      <w:r w:rsidR="008735AA">
        <w:rPr>
          <w:rFonts w:ascii="Times New Roman" w:eastAsiaTheme="minorEastAsia" w:hAnsi="Times New Roman" w:cs="Times New Roman"/>
          <w:sz w:val="28"/>
          <w:szCs w:val="28"/>
        </w:rPr>
        <w:t>0</w:t>
      </w:r>
      <w:r w:rsidR="00D706F7" w:rsidRPr="00D706F7">
        <w:rPr>
          <w:rFonts w:ascii="Times New Roman" w:eastAsiaTheme="minorEastAsia" w:hAnsi="Times New Roman" w:cs="Times New Roman"/>
          <w:sz w:val="28"/>
          <w:szCs w:val="28"/>
        </w:rPr>
        <w:t> </w:t>
      </w:r>
      <w:r w:rsidR="008735AA">
        <w:rPr>
          <w:rFonts w:ascii="Times New Roman" w:eastAsiaTheme="minorEastAsia" w:hAnsi="Times New Roman" w:cs="Times New Roman"/>
          <w:sz w:val="28"/>
          <w:szCs w:val="28"/>
        </w:rPr>
        <w:t>714</w:t>
      </w:r>
      <w:r w:rsidR="00D706F7" w:rsidRPr="00D706F7">
        <w:rPr>
          <w:rFonts w:ascii="Times New Roman" w:eastAsiaTheme="minorEastAsia" w:hAnsi="Times New Roman" w:cs="Times New Roman"/>
          <w:sz w:val="28"/>
          <w:szCs w:val="28"/>
        </w:rPr>
        <w:t xml:space="preserve"> рубл</w:t>
      </w:r>
      <w:r w:rsidR="00C6707E">
        <w:rPr>
          <w:rFonts w:ascii="Times New Roman" w:eastAsiaTheme="minorEastAsia" w:hAnsi="Times New Roman" w:cs="Times New Roman"/>
          <w:sz w:val="28"/>
          <w:szCs w:val="28"/>
        </w:rPr>
        <w:t>ей</w:t>
      </w:r>
      <w:r w:rsidRPr="00D706F7">
        <w:rPr>
          <w:rFonts w:ascii="Times New Roman" w:eastAsiaTheme="minorEastAsia" w:hAnsi="Times New Roman" w:cs="Times New Roman"/>
          <w:sz w:val="28"/>
          <w:szCs w:val="28"/>
        </w:rPr>
        <w:t xml:space="preserve"> (в 201</w:t>
      </w:r>
      <w:r w:rsidR="008735AA">
        <w:rPr>
          <w:rFonts w:ascii="Times New Roman" w:eastAsiaTheme="minorEastAsia" w:hAnsi="Times New Roman" w:cs="Times New Roman"/>
          <w:sz w:val="28"/>
          <w:szCs w:val="28"/>
        </w:rPr>
        <w:t>6</w:t>
      </w:r>
      <w:r w:rsidRPr="00D706F7">
        <w:rPr>
          <w:rFonts w:ascii="Times New Roman" w:eastAsiaTheme="minorEastAsia" w:hAnsi="Times New Roman" w:cs="Times New Roman"/>
          <w:sz w:val="28"/>
          <w:szCs w:val="28"/>
        </w:rPr>
        <w:t xml:space="preserve"> г.- </w:t>
      </w:r>
      <w:r w:rsidR="008735AA">
        <w:rPr>
          <w:rFonts w:ascii="Times New Roman" w:eastAsiaTheme="minorEastAsia" w:hAnsi="Times New Roman" w:cs="Times New Roman"/>
          <w:sz w:val="28"/>
          <w:szCs w:val="28"/>
        </w:rPr>
        <w:t>36</w:t>
      </w:r>
      <w:r w:rsidR="007531C9" w:rsidRPr="00D706F7">
        <w:rPr>
          <w:rFonts w:ascii="Times New Roman" w:eastAsiaTheme="minorEastAsia" w:hAnsi="Times New Roman" w:cs="Times New Roman"/>
          <w:sz w:val="28"/>
          <w:szCs w:val="28"/>
        </w:rPr>
        <w:t> </w:t>
      </w:r>
      <w:r w:rsidR="008735AA">
        <w:rPr>
          <w:rFonts w:ascii="Times New Roman" w:eastAsiaTheme="minorEastAsia" w:hAnsi="Times New Roman" w:cs="Times New Roman"/>
          <w:sz w:val="28"/>
          <w:szCs w:val="28"/>
        </w:rPr>
        <w:t>327</w:t>
      </w:r>
      <w:r w:rsidRPr="00D706F7">
        <w:rPr>
          <w:rFonts w:ascii="Times New Roman" w:eastAsiaTheme="minorEastAsia" w:hAnsi="Times New Roman" w:cs="Times New Roman"/>
          <w:sz w:val="28"/>
          <w:szCs w:val="28"/>
        </w:rPr>
        <w:t xml:space="preserve"> рубл</w:t>
      </w:r>
      <w:r w:rsidR="00C6707E">
        <w:rPr>
          <w:rFonts w:ascii="Times New Roman" w:eastAsiaTheme="minorEastAsia" w:hAnsi="Times New Roman" w:cs="Times New Roman"/>
          <w:sz w:val="28"/>
          <w:szCs w:val="28"/>
        </w:rPr>
        <w:t>я</w:t>
      </w:r>
      <w:r w:rsidRPr="00D706F7">
        <w:rPr>
          <w:rFonts w:ascii="Times New Roman" w:eastAsiaTheme="minorEastAsia" w:hAnsi="Times New Roman" w:cs="Times New Roman"/>
          <w:sz w:val="28"/>
          <w:szCs w:val="28"/>
        </w:rPr>
        <w:t>).</w:t>
      </w:r>
    </w:p>
    <w:p w:rsidR="00D569B1" w:rsidRPr="00D706F7" w:rsidRDefault="00D569B1" w:rsidP="00D706F7">
      <w:pPr>
        <w:autoSpaceDE w:val="0"/>
        <w:autoSpaceDN w:val="0"/>
        <w:adjustRightInd w:val="0"/>
        <w:ind w:firstLine="709"/>
        <w:jc w:val="both"/>
        <w:outlineLvl w:val="1"/>
        <w:rPr>
          <w:rFonts w:ascii="Times New Roman" w:eastAsiaTheme="minorEastAsia" w:hAnsi="Times New Roman" w:cs="Times New Roman"/>
          <w:sz w:val="28"/>
          <w:szCs w:val="28"/>
        </w:rPr>
      </w:pPr>
    </w:p>
    <w:p w:rsidR="00FC101F" w:rsidRDefault="00FC101F" w:rsidP="00FC101F">
      <w:pPr>
        <w:autoSpaceDE w:val="0"/>
        <w:autoSpaceDN w:val="0"/>
        <w:adjustRightInd w:val="0"/>
        <w:ind w:firstLine="709"/>
        <w:jc w:val="center"/>
        <w:outlineLvl w:val="1"/>
        <w:rPr>
          <w:rFonts w:ascii="Times New Roman" w:eastAsiaTheme="minorEastAsia" w:hAnsi="Times New Roman" w:cs="Times New Roman"/>
          <w:i/>
          <w:sz w:val="24"/>
          <w:szCs w:val="24"/>
        </w:rPr>
      </w:pPr>
      <w:r w:rsidRPr="00D706F7">
        <w:rPr>
          <w:rFonts w:ascii="Times New Roman" w:eastAsiaTheme="minorEastAsia" w:hAnsi="Times New Roman" w:cs="Times New Roman"/>
          <w:i/>
          <w:sz w:val="24"/>
          <w:szCs w:val="24"/>
        </w:rPr>
        <w:lastRenderedPageBreak/>
        <w:t>Сведения об  уплаченных (взысканных) административных штрафах по отношению к наложенным штрафам</w:t>
      </w:r>
    </w:p>
    <w:p w:rsidR="00FC101F" w:rsidRPr="007531C9" w:rsidRDefault="00FC101F" w:rsidP="00FC101F">
      <w:pPr>
        <w:autoSpaceDE w:val="0"/>
        <w:autoSpaceDN w:val="0"/>
        <w:adjustRightInd w:val="0"/>
        <w:ind w:firstLine="709"/>
        <w:jc w:val="center"/>
        <w:outlineLvl w:val="1"/>
        <w:rPr>
          <w:rFonts w:eastAsiaTheme="minorEastAsia"/>
          <w:sz w:val="28"/>
          <w:szCs w:val="28"/>
        </w:rPr>
      </w:pPr>
      <w:r w:rsidRPr="009D501C">
        <w:rPr>
          <w:rFonts w:eastAsiaTheme="minorEastAsia"/>
          <w:noProof/>
          <w:sz w:val="28"/>
          <w:szCs w:val="28"/>
          <w:lang w:eastAsia="ru-RU"/>
        </w:rPr>
        <w:drawing>
          <wp:inline distT="0" distB="0" distL="0" distR="0">
            <wp:extent cx="5440680" cy="2651760"/>
            <wp:effectExtent l="0" t="0" r="7620" b="15240"/>
            <wp:docPr id="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01F" w:rsidRPr="00D706F7" w:rsidRDefault="00FC101F" w:rsidP="00FC101F">
      <w:pPr>
        <w:autoSpaceDE w:val="0"/>
        <w:autoSpaceDN w:val="0"/>
        <w:adjustRightInd w:val="0"/>
        <w:ind w:firstLine="709"/>
        <w:jc w:val="both"/>
        <w:outlineLvl w:val="1"/>
        <w:rPr>
          <w:rFonts w:ascii="Times New Roman" w:eastAsiaTheme="minorEastAsia" w:hAnsi="Times New Roman" w:cs="Times New Roman"/>
          <w:sz w:val="28"/>
          <w:szCs w:val="28"/>
        </w:rPr>
      </w:pPr>
    </w:p>
    <w:p w:rsidR="00FC101F" w:rsidRPr="00D706F7" w:rsidRDefault="00FC101F" w:rsidP="00FC101F">
      <w:pPr>
        <w:autoSpaceDE w:val="0"/>
        <w:autoSpaceDN w:val="0"/>
        <w:adjustRightInd w:val="0"/>
        <w:jc w:val="center"/>
        <w:outlineLvl w:val="1"/>
        <w:rPr>
          <w:rFonts w:ascii="Times New Roman" w:eastAsiaTheme="minorEastAsia" w:hAnsi="Times New Roman" w:cs="Times New Roman"/>
          <w:i/>
          <w:sz w:val="24"/>
          <w:szCs w:val="24"/>
        </w:rPr>
      </w:pPr>
      <w:r w:rsidRPr="00D706F7">
        <w:rPr>
          <w:rFonts w:ascii="Times New Roman" w:eastAsiaTheme="minorEastAsia" w:hAnsi="Times New Roman" w:cs="Times New Roman"/>
          <w:i/>
          <w:sz w:val="24"/>
          <w:szCs w:val="24"/>
        </w:rPr>
        <w:t>Сведения об  уплаченных (взысканных) административных штрафах по отношению к наложенным штрафам</w:t>
      </w:r>
    </w:p>
    <w:tbl>
      <w:tblPr>
        <w:tblStyle w:val="21"/>
        <w:tblpPr w:leftFromText="180" w:rightFromText="180" w:vertAnchor="text" w:horzAnchor="margin" w:tblpXSpec="center" w:tblpY="239"/>
        <w:tblW w:w="10030" w:type="dxa"/>
        <w:tblLayout w:type="fixed"/>
        <w:tblLook w:val="04A0"/>
      </w:tblPr>
      <w:tblGrid>
        <w:gridCol w:w="1706"/>
        <w:gridCol w:w="1758"/>
        <w:gridCol w:w="1642"/>
        <w:gridCol w:w="1640"/>
        <w:gridCol w:w="1640"/>
        <w:gridCol w:w="1644"/>
      </w:tblGrid>
      <w:tr w:rsidR="00FC101F" w:rsidTr="00F65BBE">
        <w:trPr>
          <w:cantSplit/>
          <w:trHeight w:val="837"/>
        </w:trPr>
        <w:tc>
          <w:tcPr>
            <w:tcW w:w="1706"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Сумма наложенных штрафов (тыс.руб.)</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Сумма уплаченных штрафов (тыс.руб.)</w:t>
            </w:r>
          </w:p>
        </w:tc>
        <w:tc>
          <w:tcPr>
            <w:tcW w:w="1642" w:type="dxa"/>
            <w:tcBorders>
              <w:top w:val="single" w:sz="4" w:space="0" w:color="auto"/>
              <w:left w:val="single" w:sz="4" w:space="0" w:color="auto"/>
              <w:bottom w:val="single" w:sz="4" w:space="0" w:color="auto"/>
              <w:right w:val="single" w:sz="4" w:space="0" w:color="auto"/>
            </w:tcBorders>
            <w:vAlign w:val="center"/>
            <w:hideMark/>
          </w:tcPr>
          <w:p w:rsidR="00FC101F" w:rsidRDefault="00FC101F" w:rsidP="00F65BBE">
            <w:pPr>
              <w:autoSpaceDE w:val="0"/>
              <w:autoSpaceDN w:val="0"/>
              <w:adjustRightInd w:val="0"/>
              <w:contextualSpacing/>
              <w:jc w:val="center"/>
              <w:outlineLvl w:val="1"/>
            </w:pPr>
            <w:r>
              <w:t>Отношение</w:t>
            </w:r>
          </w:p>
        </w:tc>
        <w:tc>
          <w:tcPr>
            <w:tcW w:w="1640"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Сумма наложенных штрафов (тыс.руб.)</w:t>
            </w:r>
          </w:p>
        </w:tc>
        <w:tc>
          <w:tcPr>
            <w:tcW w:w="1640"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Сумма уплаченных штрафов (тыс.руб.)</w:t>
            </w:r>
          </w:p>
        </w:tc>
        <w:tc>
          <w:tcPr>
            <w:tcW w:w="1644" w:type="dxa"/>
            <w:tcBorders>
              <w:top w:val="single" w:sz="4" w:space="0" w:color="auto"/>
              <w:left w:val="single" w:sz="4" w:space="0" w:color="auto"/>
              <w:bottom w:val="single" w:sz="4" w:space="0" w:color="auto"/>
              <w:right w:val="single" w:sz="4" w:space="0" w:color="auto"/>
            </w:tcBorders>
            <w:vAlign w:val="center"/>
          </w:tcPr>
          <w:p w:rsidR="00FC101F" w:rsidRDefault="00FC101F" w:rsidP="00F65BBE">
            <w:pPr>
              <w:autoSpaceDE w:val="0"/>
              <w:autoSpaceDN w:val="0"/>
              <w:adjustRightInd w:val="0"/>
              <w:contextualSpacing/>
              <w:jc w:val="center"/>
              <w:outlineLvl w:val="1"/>
            </w:pPr>
            <w:r>
              <w:t>Отношение</w:t>
            </w:r>
          </w:p>
        </w:tc>
      </w:tr>
      <w:tr w:rsidR="00FC101F" w:rsidTr="00F65BBE">
        <w:trPr>
          <w:trHeight w:val="398"/>
        </w:trPr>
        <w:tc>
          <w:tcPr>
            <w:tcW w:w="5106" w:type="dxa"/>
            <w:gridSpan w:val="3"/>
            <w:tcBorders>
              <w:top w:val="single" w:sz="4" w:space="0" w:color="auto"/>
              <w:left w:val="single" w:sz="4" w:space="0" w:color="auto"/>
              <w:bottom w:val="single" w:sz="4" w:space="0" w:color="auto"/>
              <w:right w:val="single" w:sz="4" w:space="0" w:color="auto"/>
            </w:tcBorders>
            <w:hideMark/>
          </w:tcPr>
          <w:p w:rsidR="00FC101F" w:rsidRPr="009F32C7" w:rsidRDefault="00FC101F" w:rsidP="00522A77">
            <w:pPr>
              <w:autoSpaceDE w:val="0"/>
              <w:autoSpaceDN w:val="0"/>
              <w:adjustRightInd w:val="0"/>
              <w:jc w:val="center"/>
              <w:outlineLvl w:val="1"/>
              <w:rPr>
                <w:b/>
                <w:sz w:val="28"/>
                <w:szCs w:val="28"/>
              </w:rPr>
            </w:pPr>
            <w:r w:rsidRPr="009F32C7">
              <w:rPr>
                <w:b/>
                <w:sz w:val="28"/>
                <w:szCs w:val="28"/>
              </w:rPr>
              <w:t>201</w:t>
            </w:r>
            <w:r w:rsidR="00522A77">
              <w:rPr>
                <w:b/>
                <w:sz w:val="28"/>
                <w:szCs w:val="28"/>
              </w:rPr>
              <w:t>6</w:t>
            </w:r>
            <w:r w:rsidRPr="009F32C7">
              <w:rPr>
                <w:b/>
                <w:sz w:val="28"/>
                <w:szCs w:val="28"/>
              </w:rPr>
              <w:t xml:space="preserve"> год</w:t>
            </w:r>
          </w:p>
        </w:tc>
        <w:tc>
          <w:tcPr>
            <w:tcW w:w="4924" w:type="dxa"/>
            <w:gridSpan w:val="3"/>
            <w:tcBorders>
              <w:top w:val="single" w:sz="4" w:space="0" w:color="auto"/>
              <w:left w:val="single" w:sz="4" w:space="0" w:color="auto"/>
              <w:bottom w:val="single" w:sz="4" w:space="0" w:color="auto"/>
              <w:right w:val="single" w:sz="4" w:space="0" w:color="auto"/>
            </w:tcBorders>
          </w:tcPr>
          <w:p w:rsidR="00FC101F" w:rsidRPr="009F32C7" w:rsidRDefault="00FC101F" w:rsidP="00522A77">
            <w:pPr>
              <w:autoSpaceDE w:val="0"/>
              <w:autoSpaceDN w:val="0"/>
              <w:adjustRightInd w:val="0"/>
              <w:jc w:val="center"/>
              <w:outlineLvl w:val="1"/>
              <w:rPr>
                <w:b/>
                <w:sz w:val="28"/>
                <w:szCs w:val="28"/>
              </w:rPr>
            </w:pPr>
            <w:r w:rsidRPr="009F32C7">
              <w:rPr>
                <w:b/>
                <w:sz w:val="28"/>
                <w:szCs w:val="28"/>
              </w:rPr>
              <w:t>201</w:t>
            </w:r>
            <w:r w:rsidR="00522A77">
              <w:rPr>
                <w:b/>
                <w:sz w:val="28"/>
                <w:szCs w:val="28"/>
              </w:rPr>
              <w:t>7</w:t>
            </w:r>
            <w:r w:rsidR="007531C9">
              <w:rPr>
                <w:b/>
                <w:sz w:val="28"/>
                <w:szCs w:val="28"/>
              </w:rPr>
              <w:t xml:space="preserve"> </w:t>
            </w:r>
            <w:r w:rsidRPr="009F32C7">
              <w:rPr>
                <w:b/>
                <w:sz w:val="28"/>
                <w:szCs w:val="28"/>
              </w:rPr>
              <w:t>год</w:t>
            </w:r>
          </w:p>
        </w:tc>
      </w:tr>
      <w:tr w:rsidR="00FC101F" w:rsidTr="00F65BBE">
        <w:trPr>
          <w:trHeight w:val="352"/>
        </w:trPr>
        <w:tc>
          <w:tcPr>
            <w:tcW w:w="1706" w:type="dxa"/>
            <w:tcBorders>
              <w:top w:val="single" w:sz="4" w:space="0" w:color="auto"/>
              <w:left w:val="single" w:sz="4" w:space="0" w:color="auto"/>
              <w:bottom w:val="single" w:sz="4" w:space="0" w:color="auto"/>
              <w:right w:val="single" w:sz="4" w:space="0" w:color="auto"/>
            </w:tcBorders>
            <w:hideMark/>
          </w:tcPr>
          <w:p w:rsidR="00FC101F" w:rsidRPr="00A323C5" w:rsidRDefault="00522A77" w:rsidP="00F65BBE">
            <w:pPr>
              <w:autoSpaceDE w:val="0"/>
              <w:autoSpaceDN w:val="0"/>
              <w:adjustRightInd w:val="0"/>
              <w:jc w:val="center"/>
              <w:outlineLvl w:val="1"/>
              <w:rPr>
                <w:sz w:val="24"/>
                <w:szCs w:val="24"/>
              </w:rPr>
            </w:pPr>
            <w:r>
              <w:rPr>
                <w:sz w:val="24"/>
                <w:szCs w:val="24"/>
              </w:rPr>
              <w:t>1780</w:t>
            </w:r>
          </w:p>
        </w:tc>
        <w:tc>
          <w:tcPr>
            <w:tcW w:w="1758" w:type="dxa"/>
            <w:tcBorders>
              <w:top w:val="single" w:sz="4" w:space="0" w:color="auto"/>
              <w:left w:val="single" w:sz="4" w:space="0" w:color="auto"/>
              <w:bottom w:val="single" w:sz="4" w:space="0" w:color="auto"/>
              <w:right w:val="single" w:sz="4" w:space="0" w:color="auto"/>
            </w:tcBorders>
            <w:hideMark/>
          </w:tcPr>
          <w:p w:rsidR="00FC101F" w:rsidRPr="00A323C5" w:rsidRDefault="00522A77" w:rsidP="00F65BBE">
            <w:pPr>
              <w:autoSpaceDE w:val="0"/>
              <w:autoSpaceDN w:val="0"/>
              <w:adjustRightInd w:val="0"/>
              <w:jc w:val="center"/>
              <w:outlineLvl w:val="1"/>
              <w:rPr>
                <w:sz w:val="24"/>
                <w:szCs w:val="24"/>
              </w:rPr>
            </w:pPr>
            <w:r>
              <w:rPr>
                <w:sz w:val="24"/>
                <w:szCs w:val="24"/>
              </w:rPr>
              <w:t>1295</w:t>
            </w:r>
          </w:p>
        </w:tc>
        <w:tc>
          <w:tcPr>
            <w:tcW w:w="1642" w:type="dxa"/>
            <w:tcBorders>
              <w:top w:val="single" w:sz="4" w:space="0" w:color="auto"/>
              <w:left w:val="single" w:sz="4" w:space="0" w:color="auto"/>
              <w:bottom w:val="single" w:sz="4" w:space="0" w:color="auto"/>
              <w:right w:val="single" w:sz="4" w:space="0" w:color="auto"/>
            </w:tcBorders>
            <w:hideMark/>
          </w:tcPr>
          <w:p w:rsidR="00FC101F" w:rsidRPr="00A323C5" w:rsidRDefault="006B3EFE" w:rsidP="00F65BBE">
            <w:pPr>
              <w:autoSpaceDE w:val="0"/>
              <w:autoSpaceDN w:val="0"/>
              <w:adjustRightInd w:val="0"/>
              <w:jc w:val="center"/>
              <w:outlineLvl w:val="1"/>
              <w:rPr>
                <w:sz w:val="24"/>
                <w:szCs w:val="24"/>
              </w:rPr>
            </w:pPr>
            <w:r>
              <w:rPr>
                <w:sz w:val="24"/>
                <w:szCs w:val="24"/>
              </w:rPr>
              <w:t>72,8</w:t>
            </w:r>
            <w:r w:rsidR="00FC101F" w:rsidRPr="00A323C5">
              <w:rPr>
                <w:sz w:val="24"/>
                <w:szCs w:val="24"/>
              </w:rPr>
              <w:t>%</w:t>
            </w:r>
          </w:p>
        </w:tc>
        <w:tc>
          <w:tcPr>
            <w:tcW w:w="1640" w:type="dxa"/>
            <w:tcBorders>
              <w:top w:val="single" w:sz="4" w:space="0" w:color="auto"/>
              <w:left w:val="single" w:sz="4" w:space="0" w:color="auto"/>
              <w:bottom w:val="single" w:sz="4" w:space="0" w:color="auto"/>
              <w:right w:val="single" w:sz="4" w:space="0" w:color="auto"/>
            </w:tcBorders>
          </w:tcPr>
          <w:p w:rsidR="00FC101F" w:rsidRPr="00A323C5" w:rsidRDefault="007531C9" w:rsidP="009D7E29">
            <w:pPr>
              <w:autoSpaceDE w:val="0"/>
              <w:autoSpaceDN w:val="0"/>
              <w:adjustRightInd w:val="0"/>
              <w:jc w:val="center"/>
              <w:outlineLvl w:val="1"/>
              <w:rPr>
                <w:sz w:val="24"/>
                <w:szCs w:val="24"/>
              </w:rPr>
            </w:pPr>
            <w:r>
              <w:rPr>
                <w:sz w:val="24"/>
                <w:szCs w:val="24"/>
              </w:rPr>
              <w:t>194</w:t>
            </w:r>
            <w:r w:rsidR="009D7E29">
              <w:rPr>
                <w:sz w:val="24"/>
                <w:szCs w:val="24"/>
              </w:rPr>
              <w:t>7,1</w:t>
            </w:r>
          </w:p>
        </w:tc>
        <w:tc>
          <w:tcPr>
            <w:tcW w:w="1640" w:type="dxa"/>
            <w:tcBorders>
              <w:top w:val="single" w:sz="4" w:space="0" w:color="auto"/>
              <w:left w:val="single" w:sz="4" w:space="0" w:color="auto"/>
              <w:bottom w:val="single" w:sz="4" w:space="0" w:color="auto"/>
              <w:right w:val="single" w:sz="4" w:space="0" w:color="auto"/>
            </w:tcBorders>
          </w:tcPr>
          <w:p w:rsidR="00FC101F" w:rsidRPr="00A323C5" w:rsidRDefault="007531C9" w:rsidP="009D7E29">
            <w:pPr>
              <w:autoSpaceDE w:val="0"/>
              <w:autoSpaceDN w:val="0"/>
              <w:adjustRightInd w:val="0"/>
              <w:jc w:val="center"/>
              <w:outlineLvl w:val="1"/>
              <w:rPr>
                <w:sz w:val="24"/>
                <w:szCs w:val="24"/>
              </w:rPr>
            </w:pPr>
            <w:r>
              <w:rPr>
                <w:sz w:val="24"/>
                <w:szCs w:val="24"/>
              </w:rPr>
              <w:t>1</w:t>
            </w:r>
            <w:r w:rsidR="009D7E29">
              <w:rPr>
                <w:sz w:val="24"/>
                <w:szCs w:val="24"/>
              </w:rPr>
              <w:t>567,1</w:t>
            </w:r>
          </w:p>
        </w:tc>
        <w:tc>
          <w:tcPr>
            <w:tcW w:w="1644" w:type="dxa"/>
            <w:tcBorders>
              <w:top w:val="single" w:sz="4" w:space="0" w:color="auto"/>
              <w:left w:val="single" w:sz="4" w:space="0" w:color="auto"/>
              <w:bottom w:val="single" w:sz="4" w:space="0" w:color="auto"/>
              <w:right w:val="single" w:sz="4" w:space="0" w:color="auto"/>
            </w:tcBorders>
          </w:tcPr>
          <w:p w:rsidR="00FC101F" w:rsidRPr="00A323C5" w:rsidRDefault="009D7E29" w:rsidP="006B3EFE">
            <w:pPr>
              <w:autoSpaceDE w:val="0"/>
              <w:autoSpaceDN w:val="0"/>
              <w:adjustRightInd w:val="0"/>
              <w:jc w:val="center"/>
              <w:outlineLvl w:val="1"/>
              <w:rPr>
                <w:sz w:val="24"/>
                <w:szCs w:val="24"/>
              </w:rPr>
            </w:pPr>
            <w:r>
              <w:rPr>
                <w:sz w:val="24"/>
                <w:szCs w:val="24"/>
              </w:rPr>
              <w:t>80,5</w:t>
            </w:r>
            <w:r w:rsidR="00FC101F" w:rsidRPr="00A323C5">
              <w:rPr>
                <w:sz w:val="24"/>
                <w:szCs w:val="24"/>
              </w:rPr>
              <w:t>%</w:t>
            </w:r>
          </w:p>
        </w:tc>
      </w:tr>
    </w:tbl>
    <w:p w:rsidR="0027131B" w:rsidRDefault="0027131B" w:rsidP="00D706F7">
      <w:pPr>
        <w:autoSpaceDE w:val="0"/>
        <w:autoSpaceDN w:val="0"/>
        <w:adjustRightInd w:val="0"/>
        <w:ind w:firstLine="709"/>
        <w:jc w:val="both"/>
        <w:outlineLvl w:val="1"/>
        <w:rPr>
          <w:rFonts w:ascii="Times New Roman" w:hAnsi="Times New Roman" w:cs="Times New Roman"/>
          <w:sz w:val="28"/>
          <w:szCs w:val="28"/>
        </w:rPr>
      </w:pPr>
    </w:p>
    <w:p w:rsidR="004A6499" w:rsidRDefault="00277708" w:rsidP="00D706F7">
      <w:pPr>
        <w:autoSpaceDE w:val="0"/>
        <w:autoSpaceDN w:val="0"/>
        <w:adjustRightInd w:val="0"/>
        <w:ind w:firstLine="709"/>
        <w:jc w:val="both"/>
        <w:outlineLvl w:val="1"/>
        <w:rPr>
          <w:rFonts w:ascii="Times New Roman" w:hAnsi="Times New Roman" w:cs="Times New Roman"/>
          <w:sz w:val="28"/>
          <w:szCs w:val="28"/>
        </w:rPr>
      </w:pPr>
      <w:r w:rsidRPr="0053741C">
        <w:rPr>
          <w:rFonts w:ascii="Times New Roman" w:hAnsi="Times New Roman" w:cs="Times New Roman"/>
          <w:sz w:val="28"/>
          <w:szCs w:val="28"/>
        </w:rPr>
        <w:t>В 201</w:t>
      </w:r>
      <w:r w:rsidR="00996AA2" w:rsidRPr="0053741C">
        <w:rPr>
          <w:rFonts w:ascii="Times New Roman" w:hAnsi="Times New Roman" w:cs="Times New Roman"/>
          <w:sz w:val="28"/>
          <w:szCs w:val="28"/>
        </w:rPr>
        <w:t>7</w:t>
      </w:r>
      <w:r w:rsidRPr="0053741C">
        <w:rPr>
          <w:rFonts w:ascii="Times New Roman" w:hAnsi="Times New Roman" w:cs="Times New Roman"/>
          <w:sz w:val="28"/>
          <w:szCs w:val="28"/>
        </w:rPr>
        <w:t xml:space="preserve"> году значимыми показателями в работе </w:t>
      </w:r>
      <w:r w:rsidR="00C00993" w:rsidRPr="0053741C">
        <w:rPr>
          <w:rFonts w:ascii="Times New Roman" w:hAnsi="Times New Roman" w:cs="Times New Roman"/>
          <w:sz w:val="28"/>
          <w:szCs w:val="28"/>
        </w:rPr>
        <w:t>Т</w:t>
      </w:r>
      <w:r w:rsidR="00C00993" w:rsidRPr="0053741C">
        <w:rPr>
          <w:rFonts w:ascii="Times New Roman" w:eastAsiaTheme="minorEastAsia" w:hAnsi="Times New Roman" w:cs="Times New Roman"/>
          <w:sz w:val="28"/>
          <w:szCs w:val="28"/>
        </w:rPr>
        <w:t xml:space="preserve">ерриториального органа </w:t>
      </w:r>
      <w:r w:rsidRPr="0053741C">
        <w:rPr>
          <w:rFonts w:ascii="Times New Roman" w:hAnsi="Times New Roman" w:cs="Times New Roman"/>
          <w:sz w:val="28"/>
          <w:szCs w:val="28"/>
        </w:rPr>
        <w:t xml:space="preserve">стали увеличение количества составленных протоколов на </w:t>
      </w:r>
      <w:r w:rsidR="00996AA2" w:rsidRPr="0053741C">
        <w:rPr>
          <w:rFonts w:ascii="Times New Roman" w:hAnsi="Times New Roman" w:cs="Times New Roman"/>
          <w:sz w:val="28"/>
          <w:szCs w:val="28"/>
        </w:rPr>
        <w:t>126</w:t>
      </w:r>
      <w:r w:rsidR="00C6707E" w:rsidRPr="0053741C">
        <w:rPr>
          <w:rFonts w:ascii="Times New Roman" w:hAnsi="Times New Roman" w:cs="Times New Roman"/>
          <w:sz w:val="28"/>
          <w:szCs w:val="28"/>
        </w:rPr>
        <w:t xml:space="preserve"> </w:t>
      </w:r>
      <w:r w:rsidRPr="0053741C">
        <w:rPr>
          <w:rFonts w:ascii="Times New Roman" w:hAnsi="Times New Roman" w:cs="Times New Roman"/>
          <w:sz w:val="28"/>
          <w:szCs w:val="28"/>
        </w:rPr>
        <w:t xml:space="preserve">%, количества наложенных штрафов </w:t>
      </w:r>
      <w:r w:rsidR="00C6707E" w:rsidRPr="0053741C">
        <w:rPr>
          <w:rFonts w:ascii="Times New Roman" w:hAnsi="Times New Roman" w:cs="Times New Roman"/>
          <w:sz w:val="28"/>
          <w:szCs w:val="28"/>
        </w:rPr>
        <w:t xml:space="preserve">более чем в </w:t>
      </w:r>
      <w:r w:rsidR="0027131B" w:rsidRPr="0053741C">
        <w:rPr>
          <w:rFonts w:ascii="Times New Roman" w:hAnsi="Times New Roman" w:cs="Times New Roman"/>
          <w:sz w:val="28"/>
          <w:szCs w:val="28"/>
        </w:rPr>
        <w:t>1</w:t>
      </w:r>
      <w:r w:rsidR="00C6707E" w:rsidRPr="0053741C">
        <w:rPr>
          <w:rFonts w:ascii="Times New Roman" w:hAnsi="Times New Roman" w:cs="Times New Roman"/>
          <w:sz w:val="28"/>
          <w:szCs w:val="28"/>
        </w:rPr>
        <w:t>,</w:t>
      </w:r>
      <w:r w:rsidR="00996AA2" w:rsidRPr="0053741C">
        <w:rPr>
          <w:rFonts w:ascii="Times New Roman" w:hAnsi="Times New Roman" w:cs="Times New Roman"/>
          <w:sz w:val="28"/>
          <w:szCs w:val="28"/>
        </w:rPr>
        <w:t>9 раз</w:t>
      </w:r>
      <w:r w:rsidRPr="0053741C">
        <w:rPr>
          <w:rFonts w:ascii="Times New Roman" w:hAnsi="Times New Roman" w:cs="Times New Roman"/>
          <w:sz w:val="28"/>
          <w:szCs w:val="28"/>
        </w:rPr>
        <w:t>, по сравнению с аналогичным периодом 201</w:t>
      </w:r>
      <w:r w:rsidR="00996AA2" w:rsidRPr="0053741C">
        <w:rPr>
          <w:rFonts w:ascii="Times New Roman" w:hAnsi="Times New Roman" w:cs="Times New Roman"/>
          <w:sz w:val="28"/>
          <w:szCs w:val="28"/>
        </w:rPr>
        <w:t>6</w:t>
      </w:r>
      <w:r w:rsidRPr="0053741C">
        <w:rPr>
          <w:rFonts w:ascii="Times New Roman" w:hAnsi="Times New Roman" w:cs="Times New Roman"/>
          <w:sz w:val="28"/>
          <w:szCs w:val="28"/>
        </w:rPr>
        <w:t xml:space="preserve"> года.</w:t>
      </w:r>
    </w:p>
    <w:p w:rsidR="00C53533" w:rsidRPr="003F6182" w:rsidRDefault="00C53533" w:rsidP="00C53533">
      <w:pPr>
        <w:spacing w:after="0"/>
        <w:ind w:firstLine="708"/>
        <w:jc w:val="both"/>
        <w:rPr>
          <w:rFonts w:ascii="Times New Roman" w:hAnsi="Times New Roman" w:cs="Times New Roman"/>
          <w:sz w:val="28"/>
          <w:szCs w:val="28"/>
        </w:rPr>
      </w:pPr>
      <w:r w:rsidRPr="003F6182">
        <w:rPr>
          <w:rFonts w:ascii="Times New Roman" w:hAnsi="Times New Roman" w:cs="Times New Roman"/>
          <w:spacing w:val="2"/>
          <w:sz w:val="28"/>
          <w:szCs w:val="28"/>
        </w:rPr>
        <w:t>За 2017 год Территориальным органом рассмотрено 25 постановлений</w:t>
      </w:r>
      <w:r>
        <w:rPr>
          <w:rFonts w:ascii="Times New Roman" w:hAnsi="Times New Roman" w:cs="Times New Roman"/>
          <w:spacing w:val="2"/>
          <w:sz w:val="28"/>
          <w:szCs w:val="28"/>
        </w:rPr>
        <w:t xml:space="preserve"> (в 2016 году 55 постановлений)</w:t>
      </w:r>
      <w:r w:rsidRPr="003F6182">
        <w:rPr>
          <w:rFonts w:ascii="Times New Roman" w:hAnsi="Times New Roman" w:cs="Times New Roman"/>
          <w:spacing w:val="2"/>
          <w:sz w:val="28"/>
          <w:szCs w:val="28"/>
        </w:rPr>
        <w:t xml:space="preserve"> </w:t>
      </w:r>
      <w:r w:rsidRPr="003F6182">
        <w:rPr>
          <w:rFonts w:ascii="Times New Roman" w:hAnsi="Times New Roman" w:cs="Times New Roman"/>
          <w:sz w:val="28"/>
          <w:szCs w:val="28"/>
        </w:rPr>
        <w:t>об административных правонарушениях, направленных в адрес Территориального органа органами прокуратуры, в том числе:</w:t>
      </w:r>
    </w:p>
    <w:p w:rsidR="00C53533" w:rsidRPr="003F6182" w:rsidRDefault="00C53533" w:rsidP="00C53533">
      <w:pPr>
        <w:spacing w:after="0"/>
        <w:ind w:firstLine="708"/>
        <w:jc w:val="both"/>
        <w:rPr>
          <w:rFonts w:ascii="Times New Roman" w:hAnsi="Times New Roman" w:cs="Times New Roman"/>
          <w:sz w:val="28"/>
          <w:szCs w:val="28"/>
        </w:rPr>
      </w:pPr>
      <w:r w:rsidRPr="003F6182">
        <w:rPr>
          <w:rFonts w:ascii="Times New Roman" w:hAnsi="Times New Roman" w:cs="Times New Roman"/>
          <w:sz w:val="28"/>
          <w:szCs w:val="28"/>
        </w:rPr>
        <w:t>- по ч.1 ст. 14.4.2 – 19 постановлений</w:t>
      </w:r>
      <w:r>
        <w:rPr>
          <w:rFonts w:ascii="Times New Roman" w:hAnsi="Times New Roman" w:cs="Times New Roman"/>
          <w:sz w:val="28"/>
          <w:szCs w:val="28"/>
        </w:rPr>
        <w:t xml:space="preserve"> (в 2016 году 50 постановлений)</w:t>
      </w:r>
      <w:r w:rsidRPr="003F6182">
        <w:rPr>
          <w:rFonts w:ascii="Times New Roman" w:hAnsi="Times New Roman" w:cs="Times New Roman"/>
          <w:sz w:val="28"/>
          <w:szCs w:val="28"/>
        </w:rPr>
        <w:t>,</w:t>
      </w:r>
    </w:p>
    <w:p w:rsidR="00C53533" w:rsidRPr="003F6182" w:rsidRDefault="00C53533" w:rsidP="00C53533">
      <w:pPr>
        <w:spacing w:after="0"/>
        <w:ind w:firstLine="708"/>
        <w:jc w:val="both"/>
        <w:rPr>
          <w:rFonts w:ascii="Times New Roman" w:hAnsi="Times New Roman" w:cs="Times New Roman"/>
          <w:sz w:val="28"/>
          <w:szCs w:val="28"/>
        </w:rPr>
      </w:pPr>
      <w:r w:rsidRPr="003F6182">
        <w:rPr>
          <w:rFonts w:ascii="Times New Roman" w:hAnsi="Times New Roman" w:cs="Times New Roman"/>
          <w:sz w:val="28"/>
          <w:szCs w:val="28"/>
        </w:rPr>
        <w:t xml:space="preserve">- по ч.1 ст.14.43 – 5 постановлений </w:t>
      </w:r>
      <w:r>
        <w:rPr>
          <w:rFonts w:ascii="Times New Roman" w:hAnsi="Times New Roman" w:cs="Times New Roman"/>
          <w:sz w:val="28"/>
          <w:szCs w:val="28"/>
        </w:rPr>
        <w:t>(в 2016 году 5 постановлений)</w:t>
      </w:r>
      <w:r w:rsidRPr="003F6182">
        <w:rPr>
          <w:rFonts w:ascii="Times New Roman" w:hAnsi="Times New Roman" w:cs="Times New Roman"/>
          <w:sz w:val="28"/>
          <w:szCs w:val="28"/>
        </w:rPr>
        <w:t>,</w:t>
      </w:r>
    </w:p>
    <w:p w:rsidR="00C53533" w:rsidRPr="003F6182" w:rsidRDefault="00C53533" w:rsidP="00C53533">
      <w:pPr>
        <w:spacing w:after="0"/>
        <w:ind w:firstLine="708"/>
        <w:jc w:val="both"/>
        <w:rPr>
          <w:rFonts w:ascii="Times New Roman" w:hAnsi="Times New Roman" w:cs="Times New Roman"/>
          <w:sz w:val="28"/>
          <w:szCs w:val="28"/>
        </w:rPr>
      </w:pPr>
      <w:r w:rsidRPr="003F6182">
        <w:rPr>
          <w:rFonts w:ascii="Times New Roman" w:hAnsi="Times New Roman" w:cs="Times New Roman"/>
          <w:sz w:val="28"/>
          <w:szCs w:val="28"/>
        </w:rPr>
        <w:t>- по ч.2 ст.14.43 – 1 постановление</w:t>
      </w:r>
      <w:r>
        <w:rPr>
          <w:rFonts w:ascii="Times New Roman" w:hAnsi="Times New Roman" w:cs="Times New Roman"/>
          <w:sz w:val="28"/>
          <w:szCs w:val="28"/>
        </w:rPr>
        <w:t xml:space="preserve"> (в 2016 году 0 постановлений)</w:t>
      </w:r>
      <w:r w:rsidRPr="003F6182">
        <w:rPr>
          <w:rFonts w:ascii="Times New Roman" w:hAnsi="Times New Roman" w:cs="Times New Roman"/>
          <w:sz w:val="28"/>
          <w:szCs w:val="28"/>
        </w:rPr>
        <w:t>.</w:t>
      </w:r>
    </w:p>
    <w:p w:rsidR="005B6E5E" w:rsidRDefault="005B6E5E" w:rsidP="00A22944">
      <w:pPr>
        <w:spacing w:after="0"/>
        <w:jc w:val="both"/>
        <w:rPr>
          <w:rFonts w:ascii="Times New Roman" w:hAnsi="Times New Roman" w:cs="Times New Roman"/>
          <w:sz w:val="28"/>
          <w:szCs w:val="28"/>
        </w:rPr>
      </w:pPr>
    </w:p>
    <w:p w:rsidR="00C53533" w:rsidRDefault="00C53533" w:rsidP="00A22944">
      <w:pPr>
        <w:spacing w:after="0"/>
        <w:jc w:val="both"/>
        <w:rPr>
          <w:rFonts w:ascii="Times New Roman" w:hAnsi="Times New Roman" w:cs="Times New Roman"/>
          <w:sz w:val="28"/>
          <w:szCs w:val="28"/>
        </w:rPr>
      </w:pPr>
    </w:p>
    <w:p w:rsidR="00C53533" w:rsidRDefault="00C53533" w:rsidP="00A22944">
      <w:pPr>
        <w:spacing w:after="0"/>
        <w:jc w:val="both"/>
        <w:rPr>
          <w:rFonts w:ascii="Times New Roman" w:hAnsi="Times New Roman" w:cs="Times New Roman"/>
          <w:sz w:val="28"/>
          <w:szCs w:val="28"/>
        </w:rPr>
      </w:pPr>
    </w:p>
    <w:p w:rsidR="00C53533" w:rsidRPr="003F6182" w:rsidRDefault="00C53533" w:rsidP="00C53533">
      <w:pPr>
        <w:spacing w:after="0"/>
        <w:ind w:firstLine="708"/>
        <w:jc w:val="both"/>
        <w:rPr>
          <w:rFonts w:ascii="Times New Roman" w:hAnsi="Times New Roman" w:cs="Times New Roman"/>
          <w:sz w:val="28"/>
          <w:szCs w:val="28"/>
        </w:rPr>
      </w:pPr>
      <w:r w:rsidRPr="003F6182">
        <w:rPr>
          <w:rFonts w:ascii="Times New Roman" w:hAnsi="Times New Roman" w:cs="Times New Roman"/>
          <w:sz w:val="28"/>
          <w:szCs w:val="28"/>
        </w:rPr>
        <w:lastRenderedPageBreak/>
        <w:t>Основными нарушениями, выявленными органами прокуратуры в ходе проведения проверок в 2017 и 2016 годах, являлись:</w:t>
      </w:r>
    </w:p>
    <w:p w:rsidR="00C53533" w:rsidRPr="003F6182" w:rsidRDefault="00C53533" w:rsidP="00C53533">
      <w:pPr>
        <w:spacing w:after="0"/>
        <w:ind w:firstLine="708"/>
        <w:jc w:val="both"/>
        <w:rPr>
          <w:rFonts w:ascii="Times New Roman" w:hAnsi="Times New Roman" w:cs="Times New Roman"/>
          <w:bCs/>
          <w:sz w:val="28"/>
          <w:szCs w:val="28"/>
          <w:shd w:val="clear" w:color="auto" w:fill="FFFFFF"/>
        </w:rPr>
      </w:pPr>
      <w:r w:rsidRPr="003F6182">
        <w:rPr>
          <w:rFonts w:ascii="Times New Roman" w:hAnsi="Times New Roman" w:cs="Times New Roman"/>
          <w:sz w:val="28"/>
          <w:szCs w:val="28"/>
        </w:rPr>
        <w:t xml:space="preserve">- </w:t>
      </w:r>
      <w:r w:rsidRPr="003F6182">
        <w:rPr>
          <w:rFonts w:ascii="Times New Roman" w:hAnsi="Times New Roman" w:cs="Times New Roman"/>
          <w:bCs/>
          <w:sz w:val="28"/>
          <w:szCs w:val="28"/>
          <w:shd w:val="clear" w:color="auto" w:fill="FFFFFF"/>
        </w:rPr>
        <w:t>несоблюдение минимального ассортимента</w:t>
      </w:r>
      <w:r w:rsidRPr="003F6182">
        <w:rPr>
          <w:rStyle w:val="apple-converted-space"/>
          <w:rFonts w:ascii="Times New Roman" w:hAnsi="Times New Roman" w:cs="Times New Roman"/>
          <w:sz w:val="28"/>
          <w:szCs w:val="28"/>
          <w:shd w:val="clear" w:color="auto" w:fill="FFFFFF"/>
        </w:rPr>
        <w:t xml:space="preserve"> </w:t>
      </w:r>
      <w:r w:rsidRPr="003F6182">
        <w:rPr>
          <w:rFonts w:ascii="Times New Roman" w:hAnsi="Times New Roman" w:cs="Times New Roman"/>
          <w:bCs/>
          <w:sz w:val="28"/>
          <w:szCs w:val="28"/>
          <w:shd w:val="clear" w:color="auto" w:fill="FFFFFF"/>
        </w:rPr>
        <w:t>лекарственных</w:t>
      </w:r>
      <w:r w:rsidRPr="003F6182">
        <w:rPr>
          <w:rStyle w:val="apple-converted-space"/>
          <w:rFonts w:ascii="Times New Roman" w:hAnsi="Times New Roman" w:cs="Times New Roman"/>
          <w:sz w:val="28"/>
          <w:szCs w:val="28"/>
          <w:shd w:val="clear" w:color="auto" w:fill="FFFFFF"/>
        </w:rPr>
        <w:t xml:space="preserve"> </w:t>
      </w:r>
      <w:r w:rsidRPr="003F6182">
        <w:rPr>
          <w:rFonts w:ascii="Times New Roman" w:hAnsi="Times New Roman" w:cs="Times New Roman"/>
          <w:bCs/>
          <w:sz w:val="28"/>
          <w:szCs w:val="28"/>
          <w:shd w:val="clear" w:color="auto" w:fill="FFFFFF"/>
        </w:rPr>
        <w:t>средств;</w:t>
      </w:r>
    </w:p>
    <w:p w:rsidR="00C53533" w:rsidRPr="003F6182" w:rsidRDefault="00C53533" w:rsidP="00C53533">
      <w:pPr>
        <w:spacing w:after="0"/>
        <w:ind w:firstLine="708"/>
        <w:jc w:val="both"/>
        <w:rPr>
          <w:rFonts w:ascii="Times New Roman" w:hAnsi="Times New Roman" w:cs="Times New Roman"/>
          <w:bCs/>
          <w:sz w:val="28"/>
          <w:szCs w:val="28"/>
          <w:shd w:val="clear" w:color="auto" w:fill="FFFFFF"/>
        </w:rPr>
      </w:pPr>
      <w:r w:rsidRPr="003F6182">
        <w:rPr>
          <w:rFonts w:ascii="Times New Roman" w:hAnsi="Times New Roman" w:cs="Times New Roman"/>
          <w:bCs/>
          <w:sz w:val="28"/>
          <w:szCs w:val="28"/>
          <w:shd w:val="clear" w:color="auto" w:fill="FFFFFF"/>
        </w:rPr>
        <w:t xml:space="preserve">- нарушения правил отпуска лекарственных препаратов; </w:t>
      </w:r>
    </w:p>
    <w:p w:rsidR="00C53533" w:rsidRPr="003F6182" w:rsidRDefault="00C53533" w:rsidP="00C53533">
      <w:pPr>
        <w:spacing w:after="0"/>
        <w:ind w:firstLine="708"/>
        <w:jc w:val="both"/>
        <w:rPr>
          <w:rFonts w:ascii="Times New Roman" w:hAnsi="Times New Roman" w:cs="Times New Roman"/>
          <w:bCs/>
          <w:sz w:val="28"/>
          <w:szCs w:val="28"/>
          <w:shd w:val="clear" w:color="auto" w:fill="FFFFFF"/>
        </w:rPr>
      </w:pPr>
      <w:r w:rsidRPr="003F6182">
        <w:rPr>
          <w:rFonts w:ascii="Times New Roman" w:hAnsi="Times New Roman" w:cs="Times New Roman"/>
          <w:bCs/>
          <w:sz w:val="28"/>
          <w:szCs w:val="28"/>
          <w:shd w:val="clear" w:color="auto" w:fill="FFFFFF"/>
        </w:rPr>
        <w:t>- нарушения правил хранения лекарственных средств;</w:t>
      </w:r>
    </w:p>
    <w:p w:rsidR="00C53533" w:rsidRPr="003F6182" w:rsidRDefault="00C53533" w:rsidP="00C53533">
      <w:pPr>
        <w:tabs>
          <w:tab w:val="right" w:pos="9923"/>
        </w:tabs>
        <w:spacing w:after="0"/>
        <w:ind w:firstLine="709"/>
        <w:jc w:val="both"/>
        <w:rPr>
          <w:rFonts w:ascii="Times New Roman" w:hAnsi="Times New Roman" w:cs="Times New Roman"/>
          <w:bCs/>
          <w:sz w:val="28"/>
          <w:szCs w:val="28"/>
          <w:shd w:val="clear" w:color="auto" w:fill="FFFFFF"/>
        </w:rPr>
      </w:pPr>
      <w:r w:rsidRPr="003F6182">
        <w:rPr>
          <w:rFonts w:ascii="Times New Roman" w:hAnsi="Times New Roman" w:cs="Times New Roman"/>
          <w:bCs/>
          <w:sz w:val="28"/>
          <w:szCs w:val="28"/>
          <w:shd w:val="clear" w:color="auto" w:fill="FFFFFF"/>
        </w:rPr>
        <w:t xml:space="preserve">В ходе рассмотрения постановлений прокуратуры Территориальным органом </w:t>
      </w:r>
      <w:r w:rsidRPr="00FA36EA">
        <w:rPr>
          <w:rFonts w:ascii="Times New Roman" w:hAnsi="Times New Roman" w:cs="Times New Roman"/>
          <w:bCs/>
          <w:sz w:val="28"/>
          <w:szCs w:val="28"/>
          <w:shd w:val="clear" w:color="auto" w:fill="FFFFFF"/>
        </w:rPr>
        <w:t xml:space="preserve">в 2017 году вынесено 12 постановлений по делам об административных правонарушениях о назначении административных наказаний, в 13 случаях </w:t>
      </w:r>
      <w:r w:rsidRPr="00FA36EA">
        <w:rPr>
          <w:rFonts w:ascii="Times New Roman" w:hAnsi="Times New Roman" w:cs="Times New Roman"/>
          <w:color w:val="000000"/>
          <w:sz w:val="28"/>
          <w:szCs w:val="28"/>
          <w:shd w:val="clear" w:color="auto" w:fill="FFFFFF"/>
        </w:rPr>
        <w:t>административное наказание в виде административного штрафа заменено на предупреждение</w:t>
      </w:r>
      <w:r w:rsidRPr="00FA36EA">
        <w:rPr>
          <w:rFonts w:ascii="Times New Roman" w:hAnsi="Times New Roman" w:cs="Times New Roman"/>
          <w:bCs/>
          <w:sz w:val="28"/>
          <w:szCs w:val="28"/>
          <w:shd w:val="clear" w:color="auto" w:fill="FFFFFF"/>
        </w:rPr>
        <w:t xml:space="preserve"> в соответствии с </w:t>
      </w:r>
      <w:r w:rsidRPr="00FA36EA">
        <w:rPr>
          <w:rFonts w:ascii="Times New Roman" w:hAnsi="Times New Roman" w:cs="Times New Roman"/>
          <w:color w:val="000000"/>
          <w:sz w:val="28"/>
          <w:szCs w:val="28"/>
          <w:shd w:val="clear" w:color="auto" w:fill="FFFFFF"/>
        </w:rPr>
        <w:t>ч.1 ст. 4.1.1 КоАП РФ.</w:t>
      </w:r>
      <w:r w:rsidRPr="003F6182">
        <w:rPr>
          <w:rFonts w:ascii="Times New Roman" w:hAnsi="Times New Roman" w:cs="Times New Roman"/>
          <w:bCs/>
          <w:sz w:val="28"/>
          <w:szCs w:val="28"/>
          <w:shd w:val="clear" w:color="auto" w:fill="FFFFFF"/>
        </w:rPr>
        <w:t xml:space="preserve"> К административной </w:t>
      </w:r>
      <w:r>
        <w:rPr>
          <w:rFonts w:ascii="Times New Roman" w:hAnsi="Times New Roman" w:cs="Times New Roman"/>
          <w:bCs/>
          <w:sz w:val="28"/>
          <w:szCs w:val="28"/>
          <w:shd w:val="clear" w:color="auto" w:fill="FFFFFF"/>
        </w:rPr>
        <w:t xml:space="preserve">ответственности привлечено 21 должностное лицо: штраф назначен 12 должностным лицам, предупреждение – 9 должностным лицам, 1 </w:t>
      </w:r>
      <w:r w:rsidRPr="00953561">
        <w:rPr>
          <w:rFonts w:ascii="Times New Roman" w:hAnsi="Times New Roman" w:cs="Times New Roman"/>
          <w:bCs/>
          <w:sz w:val="28"/>
          <w:szCs w:val="28"/>
          <w:shd w:val="clear" w:color="auto" w:fill="FFFFFF"/>
        </w:rPr>
        <w:t>юридическо</w:t>
      </w:r>
      <w:r w:rsidR="009140D5">
        <w:rPr>
          <w:rFonts w:ascii="Times New Roman" w:hAnsi="Times New Roman" w:cs="Times New Roman"/>
          <w:bCs/>
          <w:sz w:val="28"/>
          <w:szCs w:val="28"/>
          <w:shd w:val="clear" w:color="auto" w:fill="FFFFFF"/>
        </w:rPr>
        <w:t>му</w:t>
      </w:r>
      <w:r w:rsidRPr="00953561">
        <w:rPr>
          <w:rFonts w:ascii="Times New Roman" w:hAnsi="Times New Roman" w:cs="Times New Roman"/>
          <w:bCs/>
          <w:sz w:val="28"/>
          <w:szCs w:val="28"/>
          <w:shd w:val="clear" w:color="auto" w:fill="FFFFFF"/>
        </w:rPr>
        <w:t xml:space="preserve"> лиц</w:t>
      </w:r>
      <w:r w:rsidR="009140D5">
        <w:rPr>
          <w:rFonts w:ascii="Times New Roman" w:hAnsi="Times New Roman" w:cs="Times New Roman"/>
          <w:bCs/>
          <w:sz w:val="28"/>
          <w:szCs w:val="28"/>
          <w:shd w:val="clear" w:color="auto" w:fill="FFFFFF"/>
        </w:rPr>
        <w:t>у</w:t>
      </w:r>
      <w:r w:rsidRPr="00953561">
        <w:rPr>
          <w:rFonts w:ascii="Times New Roman" w:hAnsi="Times New Roman" w:cs="Times New Roman"/>
          <w:bCs/>
          <w:sz w:val="28"/>
          <w:szCs w:val="28"/>
          <w:shd w:val="clear" w:color="auto" w:fill="FFFFFF"/>
        </w:rPr>
        <w:t xml:space="preserve"> (</w:t>
      </w:r>
      <w:r w:rsidRPr="00953561">
        <w:rPr>
          <w:rFonts w:ascii="Times New Roman" w:hAnsi="Times New Roman" w:cs="Times New Roman"/>
          <w:sz w:val="28"/>
          <w:szCs w:val="28"/>
        </w:rPr>
        <w:t xml:space="preserve">административное наказание в виде </w:t>
      </w:r>
      <w:r w:rsidRPr="00953561">
        <w:rPr>
          <w:rFonts w:ascii="Times New Roman" w:hAnsi="Times New Roman" w:cs="Times New Roman"/>
          <w:color w:val="000000"/>
          <w:sz w:val="28"/>
          <w:szCs w:val="28"/>
          <w:shd w:val="clear" w:color="auto" w:fill="FFFFFF"/>
        </w:rPr>
        <w:t>предупреждения</w:t>
      </w:r>
      <w:r w:rsidRPr="00953561">
        <w:rPr>
          <w:rFonts w:ascii="Times New Roman" w:hAnsi="Times New Roman" w:cs="Times New Roman"/>
          <w:bCs/>
          <w:sz w:val="28"/>
          <w:szCs w:val="28"/>
          <w:shd w:val="clear" w:color="auto" w:fill="FFFFFF"/>
        </w:rPr>
        <w:t xml:space="preserve">) и </w:t>
      </w:r>
      <w:r>
        <w:rPr>
          <w:rFonts w:ascii="Times New Roman" w:hAnsi="Times New Roman" w:cs="Times New Roman"/>
          <w:bCs/>
          <w:sz w:val="28"/>
          <w:szCs w:val="28"/>
          <w:shd w:val="clear" w:color="auto" w:fill="FFFFFF"/>
        </w:rPr>
        <w:t xml:space="preserve">3 </w:t>
      </w:r>
      <w:r w:rsidRPr="00953561">
        <w:rPr>
          <w:rFonts w:ascii="Times New Roman" w:hAnsi="Times New Roman" w:cs="Times New Roman"/>
          <w:bCs/>
          <w:sz w:val="28"/>
          <w:szCs w:val="28"/>
          <w:shd w:val="clear" w:color="auto" w:fill="FFFFFF"/>
        </w:rPr>
        <w:t>индивидуальны</w:t>
      </w:r>
      <w:r w:rsidR="009140D5">
        <w:rPr>
          <w:rFonts w:ascii="Times New Roman" w:hAnsi="Times New Roman" w:cs="Times New Roman"/>
          <w:bCs/>
          <w:sz w:val="28"/>
          <w:szCs w:val="28"/>
          <w:shd w:val="clear" w:color="auto" w:fill="FFFFFF"/>
        </w:rPr>
        <w:t>м</w:t>
      </w:r>
      <w:r w:rsidRPr="00953561">
        <w:rPr>
          <w:rFonts w:ascii="Times New Roman" w:hAnsi="Times New Roman" w:cs="Times New Roman"/>
          <w:bCs/>
          <w:sz w:val="28"/>
          <w:szCs w:val="28"/>
          <w:shd w:val="clear" w:color="auto" w:fill="FFFFFF"/>
        </w:rPr>
        <w:t xml:space="preserve"> предпринимателя</w:t>
      </w:r>
      <w:r w:rsidR="009140D5">
        <w:rPr>
          <w:rFonts w:ascii="Times New Roman" w:hAnsi="Times New Roman" w:cs="Times New Roman"/>
          <w:bCs/>
          <w:sz w:val="28"/>
          <w:szCs w:val="28"/>
          <w:shd w:val="clear" w:color="auto" w:fill="FFFFFF"/>
        </w:rPr>
        <w:t>м</w:t>
      </w:r>
      <w:r w:rsidRPr="00953561">
        <w:rPr>
          <w:rFonts w:ascii="Times New Roman" w:hAnsi="Times New Roman" w:cs="Times New Roman"/>
          <w:bCs/>
          <w:sz w:val="28"/>
          <w:szCs w:val="28"/>
          <w:shd w:val="clear" w:color="auto" w:fill="FFFFFF"/>
        </w:rPr>
        <w:t xml:space="preserve"> (</w:t>
      </w:r>
      <w:r w:rsidRPr="00953561">
        <w:rPr>
          <w:rFonts w:ascii="Times New Roman" w:hAnsi="Times New Roman" w:cs="Times New Roman"/>
          <w:sz w:val="28"/>
          <w:szCs w:val="28"/>
        </w:rPr>
        <w:t xml:space="preserve">административное наказание в виде </w:t>
      </w:r>
      <w:r w:rsidRPr="00953561">
        <w:rPr>
          <w:rFonts w:ascii="Times New Roman" w:hAnsi="Times New Roman" w:cs="Times New Roman"/>
          <w:color w:val="000000"/>
          <w:sz w:val="28"/>
          <w:szCs w:val="28"/>
          <w:shd w:val="clear" w:color="auto" w:fill="FFFFFF"/>
        </w:rPr>
        <w:t>предупреждений</w:t>
      </w:r>
      <w:r w:rsidRPr="00953561">
        <w:rPr>
          <w:rFonts w:ascii="Times New Roman" w:hAnsi="Times New Roman" w:cs="Times New Roman"/>
          <w:bCs/>
          <w:sz w:val="28"/>
          <w:szCs w:val="28"/>
          <w:shd w:val="clear" w:color="auto" w:fill="FFFFFF"/>
        </w:rPr>
        <w:t>).</w:t>
      </w:r>
      <w:r w:rsidRPr="003F6182">
        <w:rPr>
          <w:rFonts w:ascii="Times New Roman" w:hAnsi="Times New Roman" w:cs="Times New Roman"/>
          <w:bCs/>
          <w:sz w:val="28"/>
          <w:szCs w:val="28"/>
          <w:shd w:val="clear" w:color="auto" w:fill="FFFFFF"/>
        </w:rPr>
        <w:t xml:space="preserve"> Общая сумма </w:t>
      </w:r>
      <w:r>
        <w:rPr>
          <w:rFonts w:ascii="Times New Roman" w:hAnsi="Times New Roman" w:cs="Times New Roman"/>
          <w:bCs/>
          <w:sz w:val="28"/>
          <w:szCs w:val="28"/>
          <w:shd w:val="clear" w:color="auto" w:fill="FFFFFF"/>
        </w:rPr>
        <w:t>наложенн</w:t>
      </w:r>
      <w:r w:rsidR="009140D5">
        <w:rPr>
          <w:rFonts w:ascii="Times New Roman" w:hAnsi="Times New Roman" w:cs="Times New Roman"/>
          <w:bCs/>
          <w:sz w:val="28"/>
          <w:szCs w:val="28"/>
          <w:shd w:val="clear" w:color="auto" w:fill="FFFFFF"/>
        </w:rPr>
        <w:t>ых</w:t>
      </w:r>
      <w:r>
        <w:rPr>
          <w:rFonts w:ascii="Times New Roman" w:hAnsi="Times New Roman" w:cs="Times New Roman"/>
          <w:bCs/>
          <w:sz w:val="28"/>
          <w:szCs w:val="28"/>
          <w:shd w:val="clear" w:color="auto" w:fill="FFFFFF"/>
        </w:rPr>
        <w:t xml:space="preserve"> штраф</w:t>
      </w:r>
      <w:r w:rsidR="009140D5">
        <w:rPr>
          <w:rFonts w:ascii="Times New Roman" w:hAnsi="Times New Roman" w:cs="Times New Roman"/>
          <w:bCs/>
          <w:sz w:val="28"/>
          <w:szCs w:val="28"/>
          <w:shd w:val="clear" w:color="auto" w:fill="FFFFFF"/>
        </w:rPr>
        <w:t>ов</w:t>
      </w:r>
      <w:r>
        <w:rPr>
          <w:rFonts w:ascii="Times New Roman" w:hAnsi="Times New Roman" w:cs="Times New Roman"/>
          <w:bCs/>
          <w:sz w:val="28"/>
          <w:szCs w:val="28"/>
          <w:shd w:val="clear" w:color="auto" w:fill="FFFFFF"/>
        </w:rPr>
        <w:t xml:space="preserve"> составила 97 1</w:t>
      </w:r>
      <w:r w:rsidRPr="003F6182">
        <w:rPr>
          <w:rFonts w:ascii="Times New Roman" w:hAnsi="Times New Roman" w:cs="Times New Roman"/>
          <w:bCs/>
          <w:sz w:val="28"/>
          <w:szCs w:val="28"/>
          <w:shd w:val="clear" w:color="auto" w:fill="FFFFFF"/>
        </w:rPr>
        <w:t>00 рублей.</w:t>
      </w:r>
    </w:p>
    <w:p w:rsidR="00C53533" w:rsidRDefault="00C53533" w:rsidP="00C53533">
      <w:pPr>
        <w:spacing w:after="0"/>
        <w:ind w:firstLine="708"/>
        <w:jc w:val="both"/>
        <w:rPr>
          <w:rFonts w:ascii="Times New Roman" w:hAnsi="Times New Roman" w:cs="Times New Roman"/>
          <w:bCs/>
          <w:sz w:val="28"/>
          <w:szCs w:val="28"/>
          <w:shd w:val="clear" w:color="auto" w:fill="FFFFFF"/>
        </w:rPr>
      </w:pPr>
      <w:r w:rsidRPr="003F6182">
        <w:rPr>
          <w:rFonts w:ascii="Times New Roman" w:hAnsi="Times New Roman" w:cs="Times New Roman"/>
          <w:bCs/>
          <w:sz w:val="28"/>
          <w:szCs w:val="28"/>
          <w:shd w:val="clear" w:color="auto" w:fill="FFFFFF"/>
        </w:rPr>
        <w:t>В ходе рассмотрения постановлений прокуратуры Территориальным органом в 2016 году вынесено 53 постановления по делам об административных правонарушениях о назначении административных наказаний и 2 постановления о прекращении производства по делу об административном правонарушении. К административной ответственности привлечено 44 должностных лица, 6 юридических лиц и 3 индивидуальных предпринимателя. Общая сумма наложенн</w:t>
      </w:r>
      <w:r w:rsidR="009140D5">
        <w:rPr>
          <w:rFonts w:ascii="Times New Roman" w:hAnsi="Times New Roman" w:cs="Times New Roman"/>
          <w:bCs/>
          <w:sz w:val="28"/>
          <w:szCs w:val="28"/>
          <w:shd w:val="clear" w:color="auto" w:fill="FFFFFF"/>
        </w:rPr>
        <w:t>ых</w:t>
      </w:r>
      <w:r w:rsidRPr="003F6182">
        <w:rPr>
          <w:rFonts w:ascii="Times New Roman" w:hAnsi="Times New Roman" w:cs="Times New Roman"/>
          <w:bCs/>
          <w:sz w:val="28"/>
          <w:szCs w:val="28"/>
          <w:shd w:val="clear" w:color="auto" w:fill="FFFFFF"/>
        </w:rPr>
        <w:t xml:space="preserve"> штраф</w:t>
      </w:r>
      <w:r w:rsidR="009140D5">
        <w:rPr>
          <w:rFonts w:ascii="Times New Roman" w:hAnsi="Times New Roman" w:cs="Times New Roman"/>
          <w:bCs/>
          <w:sz w:val="28"/>
          <w:szCs w:val="28"/>
          <w:shd w:val="clear" w:color="auto" w:fill="FFFFFF"/>
        </w:rPr>
        <w:t>ов</w:t>
      </w:r>
      <w:r w:rsidRPr="003F6182">
        <w:rPr>
          <w:rFonts w:ascii="Times New Roman" w:hAnsi="Times New Roman" w:cs="Times New Roman"/>
          <w:bCs/>
          <w:sz w:val="28"/>
          <w:szCs w:val="28"/>
          <w:shd w:val="clear" w:color="auto" w:fill="FFFFFF"/>
        </w:rPr>
        <w:t xml:space="preserve"> составила 360 000 рублей.</w:t>
      </w:r>
    </w:p>
    <w:p w:rsidR="00C53533" w:rsidRPr="003F6182" w:rsidRDefault="00C53533" w:rsidP="00C53533">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В 2017 году Территориальным органом не возбуждались дела </w:t>
      </w:r>
      <w:r w:rsidRPr="007B16DC">
        <w:rPr>
          <w:rFonts w:ascii="Times New Roman" w:hAnsi="Times New Roman" w:cs="Times New Roman"/>
          <w:sz w:val="28"/>
          <w:szCs w:val="28"/>
        </w:rPr>
        <w:t>об административных правонарушениях по материалам, направленным в адрес Территориального органа органами прокуратуры</w:t>
      </w:r>
      <w:r>
        <w:rPr>
          <w:rFonts w:ascii="Times New Roman" w:hAnsi="Times New Roman" w:cs="Times New Roman"/>
          <w:sz w:val="28"/>
          <w:szCs w:val="28"/>
        </w:rPr>
        <w:t>.</w:t>
      </w:r>
    </w:p>
    <w:p w:rsidR="00C53533" w:rsidRPr="007B16DC" w:rsidRDefault="00C53533" w:rsidP="00C53533">
      <w:pPr>
        <w:spacing w:after="0"/>
        <w:ind w:firstLine="708"/>
        <w:jc w:val="both"/>
        <w:rPr>
          <w:rFonts w:ascii="Times New Roman" w:hAnsi="Times New Roman" w:cs="Times New Roman"/>
          <w:sz w:val="28"/>
          <w:szCs w:val="28"/>
        </w:rPr>
      </w:pPr>
      <w:r w:rsidRPr="007B16DC">
        <w:rPr>
          <w:rFonts w:ascii="Times New Roman" w:hAnsi="Times New Roman" w:cs="Times New Roman"/>
          <w:sz w:val="28"/>
          <w:szCs w:val="28"/>
        </w:rPr>
        <w:t xml:space="preserve">За 2016 год Территориальным органом было возбуждено 6 дел об административных правонарушениях по материалам, направленным в адрес Территориального органа органами прокуратуры. Составлено 2 протокола об административных правонарушениях в отношении юридических лиц и 4 протокола об административных правонарушениях в отношении должностных лиц. </w:t>
      </w:r>
    </w:p>
    <w:p w:rsidR="00C53533" w:rsidRPr="007B16DC" w:rsidRDefault="00C53533" w:rsidP="00C53533">
      <w:pPr>
        <w:spacing w:after="0"/>
        <w:ind w:firstLine="708"/>
        <w:jc w:val="both"/>
        <w:rPr>
          <w:rFonts w:ascii="Times New Roman" w:hAnsi="Times New Roman" w:cs="Times New Roman"/>
          <w:bCs/>
          <w:sz w:val="28"/>
          <w:szCs w:val="28"/>
          <w:shd w:val="clear" w:color="auto" w:fill="FFFFFF"/>
        </w:rPr>
      </w:pPr>
      <w:r w:rsidRPr="00F35D38">
        <w:rPr>
          <w:rFonts w:ascii="Times New Roman" w:hAnsi="Times New Roman" w:cs="Times New Roman"/>
          <w:sz w:val="28"/>
          <w:szCs w:val="28"/>
        </w:rPr>
        <w:t>По результатам рассмотрения протоколов об административных правонарушениях в 2016 году вынесено 2 постановления</w:t>
      </w:r>
      <w:r w:rsidRPr="007B16DC">
        <w:rPr>
          <w:rFonts w:ascii="Times New Roman" w:hAnsi="Times New Roman" w:cs="Times New Roman"/>
          <w:sz w:val="28"/>
          <w:szCs w:val="28"/>
        </w:rPr>
        <w:t xml:space="preserve"> </w:t>
      </w:r>
      <w:r w:rsidRPr="007B16DC">
        <w:rPr>
          <w:rFonts w:ascii="Times New Roman" w:hAnsi="Times New Roman" w:cs="Times New Roman"/>
          <w:bCs/>
          <w:sz w:val="28"/>
          <w:szCs w:val="28"/>
          <w:shd w:val="clear" w:color="auto" w:fill="FFFFFF"/>
        </w:rPr>
        <w:t xml:space="preserve">по делам об административных правонарушениях о назначении административного наказания. Рассмотрение 4 протоколов </w:t>
      </w:r>
      <w:r w:rsidRPr="007B16DC">
        <w:rPr>
          <w:rFonts w:ascii="Times New Roman" w:hAnsi="Times New Roman" w:cs="Times New Roman"/>
          <w:sz w:val="28"/>
          <w:szCs w:val="28"/>
        </w:rPr>
        <w:t xml:space="preserve">об административных правонарушениях </w:t>
      </w:r>
      <w:r>
        <w:rPr>
          <w:rFonts w:ascii="Times New Roman" w:hAnsi="Times New Roman" w:cs="Times New Roman"/>
          <w:sz w:val="28"/>
          <w:szCs w:val="28"/>
        </w:rPr>
        <w:t xml:space="preserve">было </w:t>
      </w:r>
      <w:r w:rsidRPr="007B16DC">
        <w:rPr>
          <w:rFonts w:ascii="Times New Roman" w:hAnsi="Times New Roman" w:cs="Times New Roman"/>
          <w:sz w:val="28"/>
          <w:szCs w:val="28"/>
        </w:rPr>
        <w:t>назнач</w:t>
      </w:r>
      <w:r>
        <w:rPr>
          <w:rFonts w:ascii="Times New Roman" w:hAnsi="Times New Roman" w:cs="Times New Roman"/>
          <w:sz w:val="28"/>
          <w:szCs w:val="28"/>
        </w:rPr>
        <w:t xml:space="preserve">ено на 2017 год, данные протоколы рассмотрены Территориальным органом в 2017 году, вынесено 4 постановления </w:t>
      </w:r>
      <w:r w:rsidRPr="00FA36EA">
        <w:rPr>
          <w:rFonts w:ascii="Times New Roman" w:hAnsi="Times New Roman" w:cs="Times New Roman"/>
          <w:bCs/>
          <w:sz w:val="28"/>
          <w:szCs w:val="28"/>
          <w:shd w:val="clear" w:color="auto" w:fill="FFFFFF"/>
        </w:rPr>
        <w:t>об административных правонарушениях о назначении административных наказаний</w:t>
      </w:r>
      <w:r>
        <w:rPr>
          <w:rFonts w:ascii="Times New Roman" w:hAnsi="Times New Roman" w:cs="Times New Roman"/>
          <w:bCs/>
          <w:sz w:val="28"/>
          <w:szCs w:val="28"/>
          <w:shd w:val="clear" w:color="auto" w:fill="FFFFFF"/>
        </w:rPr>
        <w:t>.</w:t>
      </w:r>
    </w:p>
    <w:p w:rsidR="00C53533" w:rsidRPr="007B16DC" w:rsidRDefault="00C53533" w:rsidP="00C53533">
      <w:pPr>
        <w:spacing w:after="0"/>
        <w:ind w:firstLine="708"/>
        <w:jc w:val="both"/>
        <w:rPr>
          <w:rFonts w:ascii="Times New Roman" w:hAnsi="Times New Roman" w:cs="Times New Roman"/>
          <w:sz w:val="28"/>
          <w:szCs w:val="28"/>
        </w:rPr>
      </w:pPr>
      <w:r w:rsidRPr="007B16DC">
        <w:rPr>
          <w:rFonts w:ascii="Times New Roman" w:hAnsi="Times New Roman" w:cs="Times New Roman"/>
          <w:bCs/>
          <w:sz w:val="28"/>
          <w:szCs w:val="28"/>
          <w:shd w:val="clear" w:color="auto" w:fill="FFFFFF"/>
        </w:rPr>
        <w:lastRenderedPageBreak/>
        <w:t xml:space="preserve">Прекращение производства по делам об административных правонарушениях в 2016 году связано с истечением </w:t>
      </w:r>
      <w:r w:rsidRPr="007B16DC">
        <w:rPr>
          <w:rFonts w:ascii="Times New Roman" w:hAnsi="Times New Roman" w:cs="Times New Roman"/>
          <w:sz w:val="28"/>
          <w:szCs w:val="28"/>
        </w:rPr>
        <w:t xml:space="preserve">срока давности привлечения к административной ответственности и с отсутствием события административного правонарушения. </w:t>
      </w:r>
    </w:p>
    <w:p w:rsidR="00481C90" w:rsidRPr="009D7E29" w:rsidRDefault="00481C90" w:rsidP="00481C90">
      <w:pPr>
        <w:spacing w:after="0"/>
        <w:ind w:firstLine="708"/>
        <w:jc w:val="both"/>
        <w:rPr>
          <w:rFonts w:ascii="Times New Roman" w:hAnsi="Times New Roman" w:cs="Times New Roman"/>
          <w:b/>
          <w:sz w:val="28"/>
          <w:szCs w:val="28"/>
        </w:rPr>
      </w:pPr>
    </w:p>
    <w:p w:rsidR="00B40369" w:rsidRPr="00B40369" w:rsidRDefault="00B40369" w:rsidP="00B40369">
      <w:pPr>
        <w:spacing w:after="0"/>
        <w:ind w:firstLine="708"/>
        <w:jc w:val="both"/>
        <w:rPr>
          <w:rFonts w:ascii="Times New Roman" w:hAnsi="Times New Roman" w:cs="Times New Roman"/>
          <w:bCs/>
          <w:sz w:val="28"/>
          <w:szCs w:val="28"/>
          <w:shd w:val="clear" w:color="auto" w:fill="FFFFFF"/>
        </w:rPr>
      </w:pPr>
    </w:p>
    <w:p w:rsidR="00FC101F" w:rsidRPr="00FC101F" w:rsidRDefault="00FC101F" w:rsidP="00FC101F">
      <w:pPr>
        <w:autoSpaceDE w:val="0"/>
        <w:autoSpaceDN w:val="0"/>
        <w:adjustRightInd w:val="0"/>
        <w:ind w:firstLine="709"/>
        <w:jc w:val="center"/>
        <w:outlineLvl w:val="1"/>
        <w:rPr>
          <w:rFonts w:eastAsiaTheme="minorEastAsia"/>
          <w:sz w:val="28"/>
          <w:szCs w:val="28"/>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C53533" w:rsidRDefault="00C53533"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9140D5" w:rsidRDefault="009140D5" w:rsidP="00537105">
      <w:pPr>
        <w:rPr>
          <w:rFonts w:ascii="Times New Roman" w:hAnsi="Times New Roman" w:cs="Times New Roman"/>
          <w:b/>
          <w:bCs/>
          <w:sz w:val="32"/>
          <w:szCs w:val="32"/>
        </w:rPr>
      </w:pPr>
    </w:p>
    <w:p w:rsidR="00883A20" w:rsidRDefault="00883A20" w:rsidP="00537105">
      <w:pPr>
        <w:rPr>
          <w:rFonts w:ascii="Times New Roman" w:hAnsi="Times New Roman" w:cs="Times New Roman"/>
          <w:b/>
          <w:bCs/>
          <w:sz w:val="32"/>
          <w:szCs w:val="32"/>
        </w:rPr>
      </w:pPr>
    </w:p>
    <w:p w:rsidR="00B32918" w:rsidRDefault="00B32918" w:rsidP="00537105">
      <w:pPr>
        <w:rPr>
          <w:rFonts w:ascii="Times New Roman" w:hAnsi="Times New Roman" w:cs="Times New Roman"/>
          <w:b/>
          <w:bCs/>
          <w:sz w:val="32"/>
          <w:szCs w:val="32"/>
        </w:rPr>
      </w:pPr>
    </w:p>
    <w:p w:rsidR="00EC4F19" w:rsidRDefault="00EC4F19" w:rsidP="00537105">
      <w:pPr>
        <w:rPr>
          <w:rFonts w:ascii="Times New Roman" w:hAnsi="Times New Roman" w:cs="Times New Roman"/>
          <w:b/>
          <w:bCs/>
          <w:sz w:val="32"/>
          <w:szCs w:val="32"/>
        </w:rPr>
      </w:pPr>
    </w:p>
    <w:p w:rsidR="005846F5" w:rsidRDefault="00537105"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lastRenderedPageBreak/>
        <w:t xml:space="preserve">РАЗДЕЛ </w:t>
      </w:r>
      <w:r w:rsidR="00D12368">
        <w:rPr>
          <w:rFonts w:ascii="Times New Roman" w:hAnsi="Times New Roman" w:cs="Times New Roman"/>
          <w:b/>
          <w:bCs/>
          <w:sz w:val="32"/>
          <w:szCs w:val="32"/>
        </w:rPr>
        <w:t>6</w:t>
      </w:r>
      <w:r w:rsidR="00FF568D">
        <w:rPr>
          <w:rFonts w:ascii="Times New Roman" w:hAnsi="Times New Roman" w:cs="Times New Roman"/>
          <w:b/>
          <w:bCs/>
          <w:sz w:val="32"/>
          <w:szCs w:val="32"/>
        </w:rPr>
        <w:t xml:space="preserve"> </w:t>
      </w:r>
    </w:p>
    <w:p w:rsidR="00FF568D" w:rsidRDefault="00FF568D" w:rsidP="008E47B9">
      <w:pPr>
        <w:jc w:val="center"/>
        <w:rPr>
          <w:rFonts w:ascii="Times New Roman" w:hAnsi="Times New Roman" w:cs="Times New Roman"/>
          <w:b/>
          <w:bCs/>
          <w:sz w:val="32"/>
          <w:szCs w:val="32"/>
        </w:rPr>
      </w:pPr>
      <w:r w:rsidRPr="00FF568D">
        <w:rPr>
          <w:rFonts w:ascii="Times New Roman" w:hAnsi="Times New Roman" w:cs="Times New Roman"/>
          <w:b/>
          <w:bCs/>
          <w:sz w:val="32"/>
          <w:szCs w:val="32"/>
        </w:rPr>
        <w:t>АНАЛИЗ И ОЦЕНКА ЭФФЕКТИВНОСТИ ГОСУДАРСТВЕННОГО КОНТРОЛЯ</w:t>
      </w:r>
    </w:p>
    <w:p w:rsidR="00632D8C" w:rsidRDefault="00632D8C" w:rsidP="00632D8C">
      <w:pPr>
        <w:spacing w:after="0" w:line="240" w:lineRule="auto"/>
        <w:ind w:firstLine="142"/>
        <w:jc w:val="center"/>
        <w:rPr>
          <w:rFonts w:ascii="Times New Roman" w:eastAsia="Times New Roman" w:hAnsi="Times New Roman" w:cs="Times New Roman"/>
          <w:b/>
          <w:sz w:val="28"/>
          <w:szCs w:val="28"/>
          <w:lang w:eastAsia="ru-RU"/>
        </w:rPr>
      </w:pPr>
    </w:p>
    <w:p w:rsidR="009C2905" w:rsidRPr="003068A9" w:rsidRDefault="009C2905" w:rsidP="009C2905">
      <w:pPr>
        <w:numPr>
          <w:ilvl w:val="0"/>
          <w:numId w:val="13"/>
        </w:numPr>
        <w:spacing w:after="0" w:line="240" w:lineRule="auto"/>
        <w:contextualSpacing/>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Государственный контроль качества и безопасности медицинской деятельности</w:t>
      </w:r>
    </w:p>
    <w:p w:rsidR="009C2905" w:rsidRPr="003068A9" w:rsidRDefault="009C2905" w:rsidP="009C2905">
      <w:pPr>
        <w:spacing w:after="0" w:line="240" w:lineRule="auto"/>
        <w:ind w:left="502"/>
        <w:contextualSpacing/>
        <w:rPr>
          <w:rFonts w:ascii="Times New Roman" w:eastAsia="Times New Roman" w:hAnsi="Times New Roman" w:cs="Times New Roman"/>
          <w:b/>
          <w:sz w:val="28"/>
          <w:szCs w:val="28"/>
          <w:lang w:eastAsia="ru-RU"/>
        </w:rPr>
      </w:pPr>
    </w:p>
    <w:p w:rsidR="009C2905" w:rsidRPr="003068A9" w:rsidRDefault="009C2905" w:rsidP="009C2905">
      <w:pPr>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1.1. Направления государственного контроля качества и безопасности медицинской деятельности</w:t>
      </w:r>
    </w:p>
    <w:p w:rsidR="009C2905" w:rsidRPr="003068A9" w:rsidRDefault="009C2905" w:rsidP="009C2905">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9C2905" w:rsidRPr="003068A9" w:rsidRDefault="009C2905" w:rsidP="009C2905">
      <w:pPr>
        <w:keepNext/>
        <w:spacing w:after="0" w:line="240" w:lineRule="auto"/>
        <w:ind w:firstLine="709"/>
        <w:jc w:val="both"/>
        <w:outlineLvl w:val="2"/>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Контрольные (надзорные) мероприятия осуществлялись по следующим направлениям:</w:t>
      </w:r>
    </w:p>
    <w:p w:rsidR="009C2905" w:rsidRPr="003068A9" w:rsidRDefault="009C2905" w:rsidP="009C2905">
      <w:pPr>
        <w:numPr>
          <w:ilvl w:val="0"/>
          <w:numId w:val="9"/>
        </w:numPr>
        <w:autoSpaceDE w:val="0"/>
        <w:autoSpaceDN w:val="0"/>
        <w:adjustRightInd w:val="0"/>
        <w:spacing w:after="0" w:line="240" w:lineRule="auto"/>
        <w:ind w:left="0" w:firstLine="1069"/>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9C2905" w:rsidRPr="003068A9" w:rsidRDefault="009C2905" w:rsidP="009C2905">
      <w:pPr>
        <w:numPr>
          <w:ilvl w:val="0"/>
          <w:numId w:val="9"/>
        </w:numPr>
        <w:autoSpaceDE w:val="0"/>
        <w:autoSpaceDN w:val="0"/>
        <w:adjustRightInd w:val="0"/>
        <w:spacing w:after="0" w:line="240" w:lineRule="auto"/>
        <w:ind w:left="0" w:firstLine="1069"/>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9C2905" w:rsidRPr="003068A9" w:rsidRDefault="009C2905" w:rsidP="009C2905">
      <w:pPr>
        <w:numPr>
          <w:ilvl w:val="0"/>
          <w:numId w:val="9"/>
        </w:numPr>
        <w:autoSpaceDE w:val="0"/>
        <w:autoSpaceDN w:val="0"/>
        <w:adjustRightInd w:val="0"/>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 xml:space="preserve">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организацией и осуществлением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контроль за организацией и осуществлением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9C2905" w:rsidRPr="003068A9" w:rsidRDefault="009C2905" w:rsidP="009C2905">
      <w:pPr>
        <w:numPr>
          <w:ilvl w:val="0"/>
          <w:numId w:val="9"/>
        </w:numPr>
        <w:spacing w:after="0" w:line="240" w:lineRule="auto"/>
        <w:ind w:left="0" w:firstLine="1134"/>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lastRenderedPageBreak/>
        <w:t>выдача сертификата специалиста лицам, получившим медицинское и фармацевтическое образование в иностранных государствах;</w:t>
      </w:r>
    </w:p>
    <w:p w:rsidR="0053741C" w:rsidRDefault="009C2905" w:rsidP="00B72948">
      <w:pPr>
        <w:numPr>
          <w:ilvl w:val="0"/>
          <w:numId w:val="9"/>
        </w:numPr>
        <w:spacing w:after="0" w:line="240" w:lineRule="auto"/>
        <w:ind w:hanging="77"/>
        <w:contextualSpacing/>
        <w:jc w:val="both"/>
        <w:rPr>
          <w:rFonts w:ascii="Times New Roman" w:eastAsia="Calibri" w:hAnsi="Times New Roman" w:cs="Times New Roman"/>
          <w:sz w:val="28"/>
          <w:szCs w:val="28"/>
        </w:rPr>
      </w:pPr>
      <w:r w:rsidRPr="003068A9">
        <w:rPr>
          <w:rFonts w:ascii="Times New Roman" w:eastAsia="Calibri" w:hAnsi="Times New Roman" w:cs="Times New Roman"/>
          <w:sz w:val="28"/>
          <w:szCs w:val="28"/>
        </w:rPr>
        <w:t>лицензирование медицинской деятельности.</w:t>
      </w:r>
    </w:p>
    <w:p w:rsidR="00B72948" w:rsidRPr="00B72948" w:rsidRDefault="00B72948" w:rsidP="00B72948">
      <w:pPr>
        <w:spacing w:after="0" w:line="240" w:lineRule="auto"/>
        <w:ind w:left="1211"/>
        <w:contextualSpacing/>
        <w:jc w:val="both"/>
        <w:rPr>
          <w:rFonts w:ascii="Times New Roman" w:eastAsia="Calibri" w:hAnsi="Times New Roman" w:cs="Times New Roman"/>
          <w:sz w:val="28"/>
          <w:szCs w:val="28"/>
        </w:rPr>
      </w:pPr>
    </w:p>
    <w:p w:rsidR="009C2905"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В 201</w:t>
      </w:r>
      <w:r w:rsidR="00EC4F19">
        <w:rPr>
          <w:rFonts w:ascii="Times New Roman" w:eastAsia="Times New Roman" w:hAnsi="Times New Roman" w:cs="Times New Roman"/>
          <w:sz w:val="28"/>
          <w:szCs w:val="28"/>
          <w:lang w:eastAsia="ru-RU"/>
        </w:rPr>
        <w:t>7</w:t>
      </w:r>
      <w:r w:rsidRPr="003068A9">
        <w:rPr>
          <w:rFonts w:ascii="Times New Roman" w:eastAsia="Times New Roman" w:hAnsi="Times New Roman" w:cs="Times New Roman"/>
          <w:sz w:val="28"/>
          <w:szCs w:val="28"/>
          <w:lang w:eastAsia="ru-RU"/>
        </w:rPr>
        <w:t xml:space="preserve"> году контрольная (надзорная) деятельность по вопросам качества оказания медицинской помощи населению осуществлялась </w:t>
      </w:r>
      <w:r w:rsidR="00174722">
        <w:rPr>
          <w:rFonts w:ascii="Times New Roman" w:hAnsi="Times New Roman"/>
          <w:sz w:val="28"/>
          <w:szCs w:val="28"/>
        </w:rPr>
        <w:t>Территориальным органом</w:t>
      </w:r>
      <w:r w:rsidR="00174722" w:rsidRPr="003068A9">
        <w:rPr>
          <w:rFonts w:ascii="Times New Roman" w:eastAsia="Times New Roman" w:hAnsi="Times New Roman" w:cs="Times New Roman"/>
          <w:sz w:val="28"/>
          <w:szCs w:val="28"/>
          <w:lang w:eastAsia="ru-RU"/>
        </w:rPr>
        <w:t xml:space="preserve"> </w:t>
      </w:r>
      <w:r w:rsidRPr="003068A9">
        <w:rPr>
          <w:rFonts w:ascii="Times New Roman" w:eastAsia="Times New Roman" w:hAnsi="Times New Roman" w:cs="Times New Roman"/>
          <w:sz w:val="28"/>
          <w:szCs w:val="28"/>
          <w:lang w:eastAsia="ru-RU"/>
        </w:rPr>
        <w:t xml:space="preserve">в соответствии с Положением о государственном контроле качества и безопасности медицинской деятельности, утвержденным постановлением Правительства Российской </w:t>
      </w:r>
      <w:r w:rsidR="002B6FD2">
        <w:rPr>
          <w:rFonts w:ascii="Times New Roman" w:eastAsia="Times New Roman" w:hAnsi="Times New Roman" w:cs="Times New Roman"/>
          <w:sz w:val="28"/>
          <w:szCs w:val="28"/>
          <w:lang w:eastAsia="ru-RU"/>
        </w:rPr>
        <w:t>Федерации от 12.11.2012 № 1152.</w:t>
      </w:r>
    </w:p>
    <w:p w:rsidR="00B72948" w:rsidRPr="003068A9" w:rsidRDefault="00B72948" w:rsidP="009C29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Территориальным органом в 2017 году иностранным гражданам было выдано 13 сертификатов специалиста (в 2016 – 18).</w:t>
      </w:r>
    </w:p>
    <w:p w:rsidR="009C2905" w:rsidRPr="003068A9" w:rsidRDefault="009C2905" w:rsidP="009C2905">
      <w:pPr>
        <w:spacing w:after="0" w:line="240" w:lineRule="auto"/>
        <w:ind w:firstLine="709"/>
        <w:jc w:val="both"/>
        <w:rPr>
          <w:rFonts w:ascii="Times New Roman" w:eastAsia="Times New Roman" w:hAnsi="Times New Roman" w:cs="Times New Roman"/>
          <w:bCs/>
          <w:sz w:val="28"/>
          <w:szCs w:val="28"/>
          <w:lang w:eastAsia="ru-RU"/>
        </w:rPr>
      </w:pPr>
    </w:p>
    <w:p w:rsidR="00B229DB" w:rsidRPr="004A1F0B" w:rsidRDefault="00B229DB" w:rsidP="00B229DB">
      <w:pPr>
        <w:spacing w:after="0" w:line="240" w:lineRule="auto"/>
        <w:ind w:firstLine="142"/>
        <w:jc w:val="both"/>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 xml:space="preserve">1.2. Проверки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w:t>
      </w:r>
      <w:r w:rsidRPr="004A1F0B">
        <w:rPr>
          <w:rFonts w:ascii="Times New Roman" w:eastAsia="Times New Roman" w:hAnsi="Times New Roman" w:cs="Times New Roman"/>
          <w:b/>
          <w:sz w:val="28"/>
          <w:szCs w:val="28"/>
          <w:lang w:eastAsia="ru-RU"/>
        </w:rPr>
        <w:t>предпринимателями прав граждан в сфере охраны здоровья граждан</w:t>
      </w:r>
    </w:p>
    <w:p w:rsidR="00B229DB" w:rsidRPr="004A1F0B" w:rsidRDefault="00B229DB" w:rsidP="00B229DB">
      <w:pPr>
        <w:spacing w:after="0" w:line="240" w:lineRule="auto"/>
        <w:ind w:firstLine="142"/>
        <w:jc w:val="center"/>
        <w:rPr>
          <w:rFonts w:ascii="Times New Roman" w:eastAsia="Times New Roman" w:hAnsi="Times New Roman" w:cs="Times New Roman"/>
          <w:b/>
          <w:sz w:val="28"/>
          <w:szCs w:val="28"/>
          <w:lang w:eastAsia="ru-RU"/>
        </w:rPr>
      </w:pPr>
    </w:p>
    <w:p w:rsidR="00B229DB" w:rsidRPr="004A1F0B" w:rsidRDefault="00B229DB" w:rsidP="00B229DB">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В рамках исполнения указанной функции в 201</w:t>
      </w:r>
      <w:r>
        <w:rPr>
          <w:rFonts w:ascii="Times New Roman" w:eastAsia="Times New Roman" w:hAnsi="Times New Roman" w:cs="Times New Roman"/>
          <w:sz w:val="28"/>
          <w:szCs w:val="28"/>
          <w:lang w:eastAsia="ru-RU"/>
        </w:rPr>
        <w:t>7</w:t>
      </w:r>
      <w:r w:rsidRPr="004A1F0B">
        <w:rPr>
          <w:rFonts w:ascii="Times New Roman" w:eastAsia="Times New Roman" w:hAnsi="Times New Roman" w:cs="Times New Roman"/>
          <w:sz w:val="28"/>
          <w:szCs w:val="28"/>
          <w:lang w:eastAsia="ru-RU"/>
        </w:rPr>
        <w:t xml:space="preserve"> году в </w:t>
      </w:r>
      <w:r>
        <w:rPr>
          <w:rFonts w:ascii="Times New Roman" w:hAnsi="Times New Roman"/>
          <w:sz w:val="28"/>
          <w:szCs w:val="28"/>
        </w:rPr>
        <w:t>Территориальный орган</w:t>
      </w:r>
      <w:r w:rsidRPr="004A1F0B">
        <w:rPr>
          <w:rFonts w:ascii="Times New Roman" w:eastAsia="Times New Roman" w:hAnsi="Times New Roman" w:cs="Times New Roman"/>
          <w:sz w:val="28"/>
          <w:szCs w:val="28"/>
          <w:lang w:eastAsia="ru-RU"/>
        </w:rPr>
        <w:t xml:space="preserve"> поступило </w:t>
      </w:r>
      <w:r>
        <w:rPr>
          <w:rFonts w:ascii="Times New Roman" w:eastAsia="Times New Roman" w:hAnsi="Times New Roman" w:cs="Times New Roman"/>
          <w:sz w:val="28"/>
          <w:szCs w:val="28"/>
          <w:lang w:eastAsia="ru-RU"/>
        </w:rPr>
        <w:t>841 обращение</w:t>
      </w:r>
      <w:r w:rsidRPr="004A1F0B">
        <w:rPr>
          <w:rFonts w:ascii="Times New Roman" w:eastAsia="Times New Roman" w:hAnsi="Times New Roman" w:cs="Times New Roman"/>
          <w:sz w:val="28"/>
          <w:szCs w:val="28"/>
          <w:lang w:eastAsia="ru-RU"/>
        </w:rPr>
        <w:t xml:space="preserve"> граждан с жалобами на нарушение, по мнению заявителей, их прав на получение медицинской помощи, в том числе на:</w:t>
      </w:r>
    </w:p>
    <w:p w:rsidR="00B229DB" w:rsidRPr="004A1F0B" w:rsidRDefault="00B229DB" w:rsidP="00B229DB">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xml:space="preserve">- качества и безопасности медицинской деятельности – </w:t>
      </w:r>
      <w:r>
        <w:rPr>
          <w:rFonts w:ascii="Times New Roman" w:eastAsia="Times New Roman" w:hAnsi="Times New Roman" w:cs="Times New Roman"/>
          <w:sz w:val="28"/>
          <w:szCs w:val="28"/>
          <w:lang w:eastAsia="ru-RU"/>
        </w:rPr>
        <w:t>709</w:t>
      </w:r>
      <w:r w:rsidRPr="004A1F0B">
        <w:rPr>
          <w:rFonts w:ascii="Times New Roman" w:eastAsia="Times New Roman" w:hAnsi="Times New Roman" w:cs="Times New Roman"/>
          <w:sz w:val="28"/>
          <w:szCs w:val="28"/>
          <w:lang w:eastAsia="ru-RU"/>
        </w:rPr>
        <w:t>;</w:t>
      </w:r>
    </w:p>
    <w:p w:rsidR="00B229DB" w:rsidRPr="004A1F0B" w:rsidRDefault="00B229DB" w:rsidP="00B229DB">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xml:space="preserve">- по вопросам лицензирования – </w:t>
      </w:r>
      <w:r>
        <w:rPr>
          <w:rFonts w:ascii="Times New Roman" w:eastAsia="Times New Roman" w:hAnsi="Times New Roman" w:cs="Times New Roman"/>
          <w:sz w:val="28"/>
          <w:szCs w:val="28"/>
          <w:lang w:eastAsia="ru-RU"/>
        </w:rPr>
        <w:t>31</w:t>
      </w:r>
      <w:r w:rsidRPr="004A1F0B">
        <w:rPr>
          <w:rFonts w:ascii="Times New Roman" w:eastAsia="Times New Roman" w:hAnsi="Times New Roman" w:cs="Times New Roman"/>
          <w:sz w:val="28"/>
          <w:szCs w:val="28"/>
          <w:lang w:eastAsia="ru-RU"/>
        </w:rPr>
        <w:t>;</w:t>
      </w:r>
    </w:p>
    <w:p w:rsidR="00B229DB" w:rsidRPr="004A1F0B" w:rsidRDefault="00B229DB" w:rsidP="00B229DB">
      <w:pPr>
        <w:spacing w:after="0" w:line="240" w:lineRule="auto"/>
        <w:ind w:firstLine="708"/>
        <w:jc w:val="both"/>
        <w:rPr>
          <w:rFonts w:ascii="Times New Roman" w:eastAsia="Times New Roman" w:hAnsi="Times New Roman" w:cs="Times New Roman"/>
          <w:sz w:val="28"/>
          <w:szCs w:val="28"/>
          <w:lang w:eastAsia="ru-RU"/>
        </w:rPr>
      </w:pPr>
      <w:r w:rsidRPr="004A1F0B">
        <w:rPr>
          <w:rFonts w:ascii="Times New Roman" w:eastAsia="Times New Roman" w:hAnsi="Times New Roman" w:cs="Times New Roman"/>
          <w:sz w:val="28"/>
          <w:szCs w:val="28"/>
          <w:lang w:eastAsia="ru-RU"/>
        </w:rPr>
        <w:t>- по другим вопросам – 1</w:t>
      </w:r>
      <w:r>
        <w:rPr>
          <w:rFonts w:ascii="Times New Roman" w:eastAsia="Times New Roman" w:hAnsi="Times New Roman" w:cs="Times New Roman"/>
          <w:sz w:val="28"/>
          <w:szCs w:val="28"/>
          <w:lang w:eastAsia="ru-RU"/>
        </w:rPr>
        <w:t>01</w:t>
      </w:r>
      <w:r w:rsidRPr="004A1F0B">
        <w:rPr>
          <w:rFonts w:ascii="Times New Roman" w:eastAsia="Times New Roman" w:hAnsi="Times New Roman" w:cs="Times New Roman"/>
          <w:sz w:val="28"/>
          <w:szCs w:val="28"/>
          <w:lang w:eastAsia="ru-RU"/>
        </w:rPr>
        <w:t>.</w:t>
      </w:r>
    </w:p>
    <w:p w:rsidR="00B229DB" w:rsidRPr="006A6D3D" w:rsidRDefault="00B229DB" w:rsidP="00B229DB">
      <w:pPr>
        <w:spacing w:after="0" w:line="240" w:lineRule="auto"/>
        <w:ind w:firstLine="708"/>
        <w:jc w:val="both"/>
        <w:rPr>
          <w:rFonts w:ascii="Times New Roman" w:eastAsia="Times New Roman" w:hAnsi="Times New Roman" w:cs="Times New Roman"/>
          <w:sz w:val="28"/>
          <w:szCs w:val="28"/>
          <w:lang w:eastAsia="ru-RU"/>
        </w:rPr>
      </w:pP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15000" cy="3305175"/>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Всего по данному направлению </w:t>
      </w:r>
      <w:r>
        <w:rPr>
          <w:rFonts w:ascii="Times New Roman" w:hAnsi="Times New Roman"/>
          <w:sz w:val="28"/>
          <w:szCs w:val="28"/>
        </w:rPr>
        <w:t>Территориальным органом</w:t>
      </w:r>
      <w:r w:rsidRPr="006058BB">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222</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Pr="006058BB">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2</w:t>
      </w:r>
      <w:r w:rsidRPr="006058BB">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проведены </w:t>
      </w:r>
      <w:r w:rsidRPr="006058BB">
        <w:rPr>
          <w:rFonts w:ascii="Times New Roman" w:eastAsia="Times New Roman" w:hAnsi="Times New Roman" w:cs="Times New Roman"/>
          <w:sz w:val="28"/>
          <w:szCs w:val="28"/>
          <w:lang w:eastAsia="ru-RU"/>
        </w:rPr>
        <w:t xml:space="preserve">совместно </w:t>
      </w:r>
      <w:r w:rsidRPr="00BA2EC4">
        <w:rPr>
          <w:rFonts w:ascii="Times New Roman" w:eastAsia="Times New Roman" w:hAnsi="Times New Roman" w:cs="Times New Roman"/>
          <w:sz w:val="28"/>
          <w:szCs w:val="28"/>
          <w:lang w:eastAsia="ru-RU"/>
        </w:rPr>
        <w:t>отделом контроля и надзора в сфере оказания медицинских услуг</w:t>
      </w:r>
      <w:r>
        <w:rPr>
          <w:rFonts w:ascii="Times New Roman" w:eastAsia="Times New Roman" w:hAnsi="Times New Roman" w:cs="Times New Roman"/>
          <w:sz w:val="28"/>
          <w:szCs w:val="28"/>
          <w:lang w:eastAsia="ru-RU"/>
        </w:rPr>
        <w:t>, отделом контроля и надзора в сфере здравоохранения</w:t>
      </w:r>
      <w:r w:rsidRPr="00BA2EC4">
        <w:rPr>
          <w:rFonts w:ascii="Times New Roman" w:eastAsia="Times New Roman" w:hAnsi="Times New Roman" w:cs="Times New Roman"/>
          <w:sz w:val="28"/>
          <w:szCs w:val="28"/>
          <w:lang w:eastAsia="ru-RU"/>
        </w:rPr>
        <w:t xml:space="preserve"> и отделом контроля и надзора за обращением лекарственных средств и изделий медицинского назначения</w:t>
      </w:r>
      <w:r>
        <w:rPr>
          <w:rFonts w:ascii="Times New Roman" w:eastAsia="Times New Roman" w:hAnsi="Times New Roman" w:cs="Times New Roman"/>
          <w:sz w:val="28"/>
          <w:szCs w:val="28"/>
          <w:lang w:eastAsia="ru-RU"/>
        </w:rPr>
        <w:t xml:space="preserve"> (далее по тексту совместно)).</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Число внеплановых проверок составило </w:t>
      </w:r>
      <w:r>
        <w:rPr>
          <w:rFonts w:ascii="Times New Roman" w:eastAsia="Times New Roman" w:hAnsi="Times New Roman" w:cs="Times New Roman"/>
          <w:sz w:val="28"/>
          <w:szCs w:val="28"/>
          <w:lang w:eastAsia="ru-RU"/>
        </w:rPr>
        <w:t>202</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91</w:t>
      </w:r>
      <w:r w:rsidRPr="006058BB">
        <w:rPr>
          <w:rFonts w:ascii="Times New Roman" w:eastAsia="Times New Roman" w:hAnsi="Times New Roman" w:cs="Times New Roman"/>
          <w:sz w:val="28"/>
          <w:szCs w:val="28"/>
          <w:lang w:eastAsia="ru-RU"/>
        </w:rPr>
        <w:t xml:space="preserve">% от общего количества проверок) (из них </w:t>
      </w:r>
      <w:r>
        <w:rPr>
          <w:rFonts w:ascii="Times New Roman" w:eastAsia="Times New Roman" w:hAnsi="Times New Roman" w:cs="Times New Roman"/>
          <w:sz w:val="28"/>
          <w:szCs w:val="28"/>
          <w:lang w:eastAsia="ru-RU"/>
        </w:rPr>
        <w:t>10</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проведены </w:t>
      </w:r>
      <w:r w:rsidRPr="006058BB">
        <w:rPr>
          <w:rFonts w:ascii="Times New Roman" w:eastAsia="Times New Roman" w:hAnsi="Times New Roman" w:cs="Times New Roman"/>
          <w:sz w:val="28"/>
          <w:szCs w:val="28"/>
          <w:lang w:eastAsia="ru-RU"/>
        </w:rPr>
        <w:t>совместно), в том числе:</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на основании обращений граждан, содержащих сведения о возникновении угрозы жизни и здоровью – </w:t>
      </w:r>
      <w:r>
        <w:rPr>
          <w:rFonts w:ascii="Times New Roman" w:eastAsia="Times New Roman" w:hAnsi="Times New Roman" w:cs="Times New Roman"/>
          <w:sz w:val="28"/>
          <w:szCs w:val="28"/>
          <w:lang w:eastAsia="ru-RU"/>
        </w:rPr>
        <w:t>108</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 xml:space="preserve">ок </w:t>
      </w:r>
      <w:r w:rsidRPr="006058BB">
        <w:rPr>
          <w:rFonts w:ascii="Times New Roman" w:eastAsia="Times New Roman" w:hAnsi="Times New Roman" w:cs="Times New Roman"/>
          <w:sz w:val="28"/>
          <w:szCs w:val="28"/>
          <w:lang w:eastAsia="ru-RU"/>
        </w:rPr>
        <w:t xml:space="preserve">(из них </w:t>
      </w:r>
      <w:r>
        <w:rPr>
          <w:rFonts w:ascii="Times New Roman" w:eastAsia="Times New Roman" w:hAnsi="Times New Roman" w:cs="Times New Roman"/>
          <w:sz w:val="28"/>
          <w:szCs w:val="28"/>
          <w:lang w:eastAsia="ru-RU"/>
        </w:rPr>
        <w:t>5</w:t>
      </w:r>
      <w:r w:rsidRPr="006058BB">
        <w:rPr>
          <w:rFonts w:ascii="Times New Roman" w:eastAsia="Times New Roman" w:hAnsi="Times New Roman" w:cs="Times New Roman"/>
          <w:sz w:val="28"/>
          <w:szCs w:val="28"/>
          <w:lang w:eastAsia="ru-RU"/>
        </w:rPr>
        <w:t xml:space="preserve"> совместно);</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на основании обращений граждан, содержащих сведения о причинении вред</w:t>
      </w:r>
      <w:r>
        <w:rPr>
          <w:rFonts w:ascii="Times New Roman" w:eastAsia="Times New Roman" w:hAnsi="Times New Roman" w:cs="Times New Roman"/>
          <w:sz w:val="28"/>
          <w:szCs w:val="28"/>
          <w:lang w:eastAsia="ru-RU"/>
        </w:rPr>
        <w:t xml:space="preserve">а жизни и здоровью – 83 проверки </w:t>
      </w:r>
      <w:r w:rsidRPr="006058B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 них 1 совместно</w:t>
      </w:r>
      <w:r w:rsidRPr="006058BB">
        <w:rPr>
          <w:rFonts w:ascii="Times New Roman" w:eastAsia="Times New Roman" w:hAnsi="Times New Roman" w:cs="Times New Roman"/>
          <w:sz w:val="28"/>
          <w:szCs w:val="28"/>
          <w:lang w:eastAsia="ru-RU"/>
        </w:rPr>
        <w:t>);</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на основании требований органов прокуратуры – </w:t>
      </w:r>
      <w:r>
        <w:rPr>
          <w:rFonts w:ascii="Times New Roman" w:eastAsia="Times New Roman" w:hAnsi="Times New Roman" w:cs="Times New Roman"/>
          <w:sz w:val="28"/>
          <w:szCs w:val="28"/>
          <w:lang w:eastAsia="ru-RU"/>
        </w:rPr>
        <w:t>4 проверки</w:t>
      </w:r>
      <w:r w:rsidRPr="006058BB">
        <w:rPr>
          <w:rFonts w:ascii="Times New Roman" w:eastAsia="Times New Roman" w:hAnsi="Times New Roman" w:cs="Times New Roman"/>
          <w:sz w:val="28"/>
          <w:szCs w:val="28"/>
          <w:lang w:eastAsia="ru-RU"/>
        </w:rPr>
        <w:t>;</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 по поручению правительства – </w:t>
      </w:r>
      <w:r>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 xml:space="preserve">ок </w:t>
      </w:r>
      <w:r w:rsidRPr="006058BB">
        <w:rPr>
          <w:rFonts w:ascii="Times New Roman" w:eastAsia="Times New Roman" w:hAnsi="Times New Roman" w:cs="Times New Roman"/>
          <w:sz w:val="28"/>
          <w:szCs w:val="28"/>
          <w:lang w:eastAsia="ru-RU"/>
        </w:rPr>
        <w:t xml:space="preserve">(из них </w:t>
      </w:r>
      <w:r>
        <w:rPr>
          <w:rFonts w:ascii="Times New Roman" w:eastAsia="Times New Roman" w:hAnsi="Times New Roman" w:cs="Times New Roman"/>
          <w:sz w:val="28"/>
          <w:szCs w:val="28"/>
          <w:lang w:eastAsia="ru-RU"/>
        </w:rPr>
        <w:t>4</w:t>
      </w:r>
      <w:r w:rsidRPr="006058BB">
        <w:rPr>
          <w:rFonts w:ascii="Times New Roman" w:eastAsia="Times New Roman" w:hAnsi="Times New Roman" w:cs="Times New Roman"/>
          <w:sz w:val="28"/>
          <w:szCs w:val="28"/>
          <w:lang w:eastAsia="ru-RU"/>
        </w:rPr>
        <w:t xml:space="preserve"> совместно).</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Pr="006F5A2A"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F5A2A">
        <w:rPr>
          <w:rFonts w:ascii="Times New Roman" w:eastAsia="Times New Roman" w:hAnsi="Times New Roman" w:cs="Times New Roman"/>
          <w:sz w:val="28"/>
          <w:szCs w:val="28"/>
          <w:lang w:eastAsia="ru-RU"/>
        </w:rPr>
        <w:t xml:space="preserve">Кроме того, на основании материалов, поступивших из средств массовой информации, содержащих сведения о возникновении угрозы или причинения вреда жизни и здоровью граждан, возникших вследствие нарушения их прав в сфере охраны здоровья, </w:t>
      </w:r>
      <w:r w:rsidRPr="006F5A2A">
        <w:rPr>
          <w:rFonts w:ascii="Times New Roman" w:hAnsi="Times New Roman"/>
          <w:sz w:val="28"/>
          <w:szCs w:val="28"/>
        </w:rPr>
        <w:t>Территориальным органом</w:t>
      </w:r>
      <w:r w:rsidRPr="006F5A2A">
        <w:rPr>
          <w:rFonts w:ascii="Times New Roman" w:eastAsia="Times New Roman" w:hAnsi="Times New Roman" w:cs="Times New Roman"/>
          <w:sz w:val="28"/>
          <w:szCs w:val="28"/>
          <w:lang w:eastAsia="ru-RU"/>
        </w:rPr>
        <w:t xml:space="preserve"> проведено </w:t>
      </w:r>
      <w:r w:rsidR="006F5A2A" w:rsidRPr="006F5A2A">
        <w:rPr>
          <w:rFonts w:ascii="Times New Roman" w:eastAsia="Times New Roman" w:hAnsi="Times New Roman" w:cs="Times New Roman"/>
          <w:sz w:val="28"/>
          <w:szCs w:val="28"/>
          <w:lang w:eastAsia="ru-RU"/>
        </w:rPr>
        <w:t>2</w:t>
      </w:r>
      <w:r w:rsidRPr="006F5A2A">
        <w:rPr>
          <w:rFonts w:ascii="Times New Roman" w:eastAsia="Times New Roman" w:hAnsi="Times New Roman" w:cs="Times New Roman"/>
          <w:sz w:val="28"/>
          <w:szCs w:val="28"/>
          <w:lang w:eastAsia="ru-RU"/>
        </w:rPr>
        <w:t xml:space="preserve"> внеплановы</w:t>
      </w:r>
      <w:r w:rsidR="006F5A2A" w:rsidRPr="006F5A2A">
        <w:rPr>
          <w:rFonts w:ascii="Times New Roman" w:eastAsia="Times New Roman" w:hAnsi="Times New Roman" w:cs="Times New Roman"/>
          <w:sz w:val="28"/>
          <w:szCs w:val="28"/>
          <w:lang w:eastAsia="ru-RU"/>
        </w:rPr>
        <w:t>е</w:t>
      </w:r>
      <w:r w:rsidRPr="006F5A2A">
        <w:rPr>
          <w:rFonts w:ascii="Times New Roman" w:eastAsia="Times New Roman" w:hAnsi="Times New Roman" w:cs="Times New Roman"/>
          <w:sz w:val="28"/>
          <w:szCs w:val="28"/>
          <w:lang w:eastAsia="ru-RU"/>
        </w:rPr>
        <w:t xml:space="preserve"> </w:t>
      </w:r>
      <w:r w:rsidR="00CE6D64">
        <w:rPr>
          <w:rFonts w:ascii="Times New Roman" w:eastAsia="Times New Roman" w:hAnsi="Times New Roman" w:cs="Times New Roman"/>
          <w:sz w:val="28"/>
          <w:szCs w:val="28"/>
          <w:lang w:eastAsia="ru-RU"/>
        </w:rPr>
        <w:t xml:space="preserve">выездные </w:t>
      </w:r>
      <w:r w:rsidRPr="006F5A2A">
        <w:rPr>
          <w:rFonts w:ascii="Times New Roman" w:eastAsia="Times New Roman" w:hAnsi="Times New Roman" w:cs="Times New Roman"/>
          <w:sz w:val="28"/>
          <w:szCs w:val="28"/>
          <w:lang w:eastAsia="ru-RU"/>
        </w:rPr>
        <w:t>провер</w:t>
      </w:r>
      <w:r w:rsidR="006F5A2A" w:rsidRPr="006F5A2A">
        <w:rPr>
          <w:rFonts w:ascii="Times New Roman" w:eastAsia="Times New Roman" w:hAnsi="Times New Roman" w:cs="Times New Roman"/>
          <w:sz w:val="28"/>
          <w:szCs w:val="28"/>
          <w:lang w:eastAsia="ru-RU"/>
        </w:rPr>
        <w:t>ки</w:t>
      </w:r>
      <w:r w:rsidRPr="006F5A2A">
        <w:rPr>
          <w:rFonts w:ascii="Times New Roman" w:eastAsia="Times New Roman" w:hAnsi="Times New Roman" w:cs="Times New Roman"/>
          <w:sz w:val="28"/>
          <w:szCs w:val="28"/>
          <w:lang w:eastAsia="ru-RU"/>
        </w:rPr>
        <w:t xml:space="preserve"> соблюдения прав граждан при оказании им медицинской помощи</w:t>
      </w:r>
      <w:r w:rsidR="00CE6D64" w:rsidRPr="00CE6D64">
        <w:rPr>
          <w:rFonts w:ascii="Times New Roman" w:eastAsia="Times New Roman" w:hAnsi="Times New Roman" w:cs="Times New Roman"/>
          <w:sz w:val="28"/>
          <w:szCs w:val="28"/>
          <w:lang w:eastAsia="ru-RU"/>
        </w:rPr>
        <w:t>, в ходе которых выявлены нарушения обязательных требований и выданы предписания об устранении выявленных нарушений</w:t>
      </w:r>
      <w:r w:rsidRPr="006F5A2A">
        <w:rPr>
          <w:rFonts w:ascii="Times New Roman" w:eastAsia="Times New Roman" w:hAnsi="Times New Roman" w:cs="Times New Roman"/>
          <w:sz w:val="28"/>
          <w:szCs w:val="28"/>
          <w:lang w:eastAsia="ru-RU"/>
        </w:rPr>
        <w:t>:</w:t>
      </w:r>
    </w:p>
    <w:p w:rsidR="00B229DB" w:rsidRPr="006F5A2A"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F5A2A">
        <w:rPr>
          <w:rFonts w:ascii="Times New Roman" w:eastAsia="Times New Roman" w:hAnsi="Times New Roman" w:cs="Times New Roman"/>
          <w:sz w:val="28"/>
          <w:szCs w:val="28"/>
          <w:lang w:eastAsia="ru-RU"/>
        </w:rPr>
        <w:t xml:space="preserve">- </w:t>
      </w:r>
      <w:r w:rsidR="006F5A2A" w:rsidRPr="006F5A2A">
        <w:rPr>
          <w:rFonts w:ascii="Times New Roman" w:eastAsia="Times New Roman" w:hAnsi="Times New Roman" w:cs="Times New Roman"/>
          <w:sz w:val="28"/>
          <w:szCs w:val="28"/>
          <w:lang w:eastAsia="ru-RU"/>
        </w:rPr>
        <w:t>ГБУЗ НО ДГКБ № 27 «Айболит»</w:t>
      </w:r>
      <w:r w:rsidRPr="006F5A2A">
        <w:rPr>
          <w:rFonts w:ascii="Times New Roman" w:eastAsia="Times New Roman" w:hAnsi="Times New Roman" w:cs="Times New Roman"/>
          <w:sz w:val="28"/>
          <w:szCs w:val="28"/>
          <w:lang w:eastAsia="ru-RU"/>
        </w:rPr>
        <w:t>;</w:t>
      </w:r>
    </w:p>
    <w:p w:rsidR="00B229DB" w:rsidRPr="006F5A2A"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F5A2A">
        <w:rPr>
          <w:rFonts w:ascii="Times New Roman" w:eastAsia="Times New Roman" w:hAnsi="Times New Roman" w:cs="Times New Roman"/>
          <w:sz w:val="28"/>
          <w:szCs w:val="28"/>
          <w:lang w:eastAsia="ru-RU"/>
        </w:rPr>
        <w:t xml:space="preserve">- </w:t>
      </w:r>
      <w:r w:rsidR="006F5A2A" w:rsidRPr="006F5A2A">
        <w:rPr>
          <w:rFonts w:ascii="Times New Roman" w:eastAsia="Times New Roman" w:hAnsi="Times New Roman" w:cs="Times New Roman"/>
          <w:sz w:val="28"/>
          <w:szCs w:val="28"/>
          <w:lang w:eastAsia="ru-RU"/>
        </w:rPr>
        <w:t>ГБУЗ НО «ДГБ №25».</w:t>
      </w: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Pr="006058B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результате проведенных проверок в </w:t>
      </w:r>
      <w:r>
        <w:rPr>
          <w:rFonts w:ascii="Times New Roman" w:eastAsia="Times New Roman" w:hAnsi="Times New Roman" w:cs="Times New Roman"/>
          <w:sz w:val="28"/>
          <w:szCs w:val="28"/>
          <w:lang w:eastAsia="ru-RU"/>
        </w:rPr>
        <w:t>149</w:t>
      </w:r>
      <w:r w:rsidRPr="006058BB">
        <w:rPr>
          <w:rFonts w:ascii="Times New Roman" w:eastAsia="Times New Roman" w:hAnsi="Times New Roman" w:cs="Times New Roman"/>
          <w:sz w:val="28"/>
          <w:szCs w:val="28"/>
          <w:lang w:eastAsia="ru-RU"/>
        </w:rPr>
        <w:t xml:space="preserve"> случаях выявлены нарушения, выдано </w:t>
      </w:r>
      <w:r>
        <w:rPr>
          <w:rFonts w:ascii="Times New Roman" w:eastAsia="Times New Roman" w:hAnsi="Times New Roman" w:cs="Times New Roman"/>
          <w:sz w:val="28"/>
          <w:szCs w:val="28"/>
          <w:lang w:eastAsia="ru-RU"/>
        </w:rPr>
        <w:t>149</w:t>
      </w:r>
      <w:r w:rsidRPr="006058BB">
        <w:rPr>
          <w:rFonts w:ascii="Times New Roman" w:eastAsia="Times New Roman" w:hAnsi="Times New Roman" w:cs="Times New Roman"/>
          <w:sz w:val="28"/>
          <w:szCs w:val="28"/>
          <w:lang w:eastAsia="ru-RU"/>
        </w:rPr>
        <w:t xml:space="preserve"> предписаний об устранении выявленных нарушений, составлено </w:t>
      </w:r>
      <w:r>
        <w:rPr>
          <w:rFonts w:ascii="Times New Roman" w:eastAsia="Times New Roman" w:hAnsi="Times New Roman" w:cs="Times New Roman"/>
          <w:sz w:val="28"/>
          <w:szCs w:val="28"/>
          <w:lang w:eastAsia="ru-RU"/>
        </w:rPr>
        <w:t>43 протоколов об административных правонарушениях</w:t>
      </w:r>
      <w:r w:rsidRPr="006058BB">
        <w:rPr>
          <w:rFonts w:ascii="Times New Roman" w:eastAsia="Times New Roman" w:hAnsi="Times New Roman" w:cs="Times New Roman"/>
          <w:sz w:val="28"/>
          <w:szCs w:val="28"/>
          <w:lang w:eastAsia="ru-RU"/>
        </w:rPr>
        <w:t>.</w:t>
      </w: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11</w:t>
      </w:r>
      <w:r w:rsidRPr="006058BB">
        <w:rPr>
          <w:rFonts w:ascii="Times New Roman" w:eastAsia="Times New Roman" w:hAnsi="Times New Roman" w:cs="Times New Roman"/>
          <w:sz w:val="28"/>
          <w:szCs w:val="28"/>
          <w:lang w:eastAsia="ru-RU"/>
        </w:rPr>
        <w:t xml:space="preserve"> случаях материалы проверок были направлены в правоохранительные органы. По результатам </w:t>
      </w:r>
      <w:r>
        <w:rPr>
          <w:rFonts w:ascii="Times New Roman" w:eastAsia="Times New Roman" w:hAnsi="Times New Roman" w:cs="Times New Roman"/>
          <w:sz w:val="28"/>
          <w:szCs w:val="28"/>
          <w:lang w:eastAsia="ru-RU"/>
        </w:rPr>
        <w:t>37</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6058BB">
        <w:rPr>
          <w:rFonts w:ascii="Times New Roman" w:eastAsia="Times New Roman" w:hAnsi="Times New Roman" w:cs="Times New Roman"/>
          <w:sz w:val="28"/>
          <w:szCs w:val="28"/>
          <w:lang w:eastAsia="ru-RU"/>
        </w:rPr>
        <w:t xml:space="preserve"> информация направлена в органы государственной власти субъекта Российской Федерации, в </w:t>
      </w:r>
      <w:r>
        <w:rPr>
          <w:rFonts w:ascii="Times New Roman" w:eastAsia="Times New Roman" w:hAnsi="Times New Roman" w:cs="Times New Roman"/>
          <w:sz w:val="28"/>
          <w:szCs w:val="28"/>
          <w:lang w:eastAsia="ru-RU"/>
        </w:rPr>
        <w:t>19</w:t>
      </w:r>
      <w:r w:rsidRPr="006058BB">
        <w:rPr>
          <w:rFonts w:ascii="Times New Roman" w:eastAsia="Times New Roman" w:hAnsi="Times New Roman" w:cs="Times New Roman"/>
          <w:sz w:val="28"/>
          <w:szCs w:val="28"/>
          <w:lang w:eastAsia="ru-RU"/>
        </w:rPr>
        <w:t xml:space="preserve"> случаях материалы проверок были направлены в органы Прокуратуры.  </w:t>
      </w:r>
    </w:p>
    <w:p w:rsidR="00B229DB" w:rsidRPr="003068A9" w:rsidRDefault="00B229DB" w:rsidP="00B229DB">
      <w:pPr>
        <w:spacing w:after="0" w:line="240" w:lineRule="auto"/>
        <w:ind w:firstLine="709"/>
        <w:jc w:val="both"/>
        <w:rPr>
          <w:rFonts w:ascii="Times New Roman" w:eastAsia="Times New Roman" w:hAnsi="Times New Roman" w:cs="Times New Roman"/>
          <w:b/>
          <w:sz w:val="28"/>
          <w:szCs w:val="28"/>
          <w:lang w:eastAsia="ru-RU"/>
        </w:rPr>
      </w:pPr>
    </w:p>
    <w:p w:rsidR="00B229DB" w:rsidRPr="003068A9" w:rsidRDefault="00B229DB" w:rsidP="00B229DB">
      <w:pPr>
        <w:spacing w:after="0" w:line="240" w:lineRule="auto"/>
        <w:ind w:firstLine="142"/>
        <w:jc w:val="both"/>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1.3. Проверки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Default="00B229DB" w:rsidP="00B229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w:t>
      </w:r>
      <w:r>
        <w:rPr>
          <w:rFonts w:ascii="Times New Roman" w:hAnsi="Times New Roman"/>
          <w:sz w:val="28"/>
          <w:szCs w:val="28"/>
        </w:rPr>
        <w:t>Территориальным органом</w:t>
      </w:r>
      <w:r>
        <w:rPr>
          <w:rFonts w:ascii="Times New Roman" w:eastAsia="Times New Roman" w:hAnsi="Times New Roman" w:cs="Times New Roman"/>
          <w:sz w:val="28"/>
          <w:szCs w:val="28"/>
          <w:lang w:eastAsia="ru-RU"/>
        </w:rPr>
        <w:t xml:space="preserve"> проведено 196 проверок, включающих</w:t>
      </w:r>
      <w:r w:rsidRPr="006058BB">
        <w:rPr>
          <w:rFonts w:ascii="Times New Roman" w:eastAsia="Times New Roman" w:hAnsi="Times New Roman" w:cs="Times New Roman"/>
          <w:sz w:val="28"/>
          <w:szCs w:val="28"/>
          <w:lang w:eastAsia="ru-RU"/>
        </w:rPr>
        <w:t xml:space="preserve"> в себя соблюдения медицинскими организациями порядков </w:t>
      </w:r>
      <w:r w:rsidRPr="006058BB">
        <w:rPr>
          <w:rFonts w:ascii="Times New Roman" w:eastAsia="Times New Roman" w:hAnsi="Times New Roman" w:cs="Times New Roman"/>
          <w:sz w:val="28"/>
          <w:szCs w:val="28"/>
          <w:lang w:eastAsia="ru-RU"/>
        </w:rPr>
        <w:lastRenderedPageBreak/>
        <w:t xml:space="preserve">оказания медицинской помощи и стандартов медицинской помощи, в том числе в федеральных медицинских организациях – </w:t>
      </w:r>
      <w:r>
        <w:rPr>
          <w:rFonts w:ascii="Times New Roman" w:eastAsia="Times New Roman" w:hAnsi="Times New Roman" w:cs="Times New Roman"/>
          <w:sz w:val="28"/>
          <w:szCs w:val="28"/>
          <w:lang w:eastAsia="ru-RU"/>
        </w:rPr>
        <w:t>25</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12,8</w:t>
      </w:r>
      <w:r w:rsidRPr="006058BB">
        <w:rPr>
          <w:rFonts w:ascii="Times New Roman" w:eastAsia="Times New Roman" w:hAnsi="Times New Roman" w:cs="Times New Roman"/>
          <w:sz w:val="28"/>
          <w:szCs w:val="28"/>
          <w:lang w:eastAsia="ru-RU"/>
        </w:rPr>
        <w:t xml:space="preserve">%), государственных медицинских организациях – </w:t>
      </w:r>
      <w:r>
        <w:rPr>
          <w:rFonts w:ascii="Times New Roman" w:eastAsia="Times New Roman" w:hAnsi="Times New Roman" w:cs="Times New Roman"/>
          <w:sz w:val="28"/>
          <w:szCs w:val="28"/>
          <w:lang w:eastAsia="ru-RU"/>
        </w:rPr>
        <w:t>124</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63,3</w:t>
      </w:r>
      <w:r w:rsidRPr="006058BB">
        <w:rPr>
          <w:rFonts w:ascii="Times New Roman" w:eastAsia="Times New Roman" w:hAnsi="Times New Roman" w:cs="Times New Roman"/>
          <w:sz w:val="28"/>
          <w:szCs w:val="28"/>
          <w:lang w:eastAsia="ru-RU"/>
        </w:rPr>
        <w:t>%), муниципальных медицинских организациях – 2 (</w:t>
      </w:r>
      <w:r>
        <w:rPr>
          <w:rFonts w:ascii="Times New Roman" w:eastAsia="Times New Roman" w:hAnsi="Times New Roman" w:cs="Times New Roman"/>
          <w:sz w:val="28"/>
          <w:szCs w:val="28"/>
          <w:lang w:eastAsia="ru-RU"/>
        </w:rPr>
        <w:t>1,0</w:t>
      </w:r>
      <w:r w:rsidRPr="006058BB">
        <w:rPr>
          <w:rFonts w:ascii="Times New Roman" w:eastAsia="Times New Roman" w:hAnsi="Times New Roman" w:cs="Times New Roman"/>
          <w:sz w:val="28"/>
          <w:szCs w:val="28"/>
          <w:lang w:eastAsia="ru-RU"/>
        </w:rPr>
        <w:t xml:space="preserve">%), частных медицинских организациях и у индивидуальных предпринимателей – </w:t>
      </w:r>
      <w:r>
        <w:rPr>
          <w:rFonts w:ascii="Times New Roman" w:eastAsia="Times New Roman" w:hAnsi="Times New Roman" w:cs="Times New Roman"/>
          <w:sz w:val="28"/>
          <w:szCs w:val="28"/>
          <w:lang w:eastAsia="ru-RU"/>
        </w:rPr>
        <w:t>45</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22,9</w:t>
      </w:r>
      <w:r w:rsidRPr="006058BB">
        <w:rPr>
          <w:rFonts w:ascii="Times New Roman" w:eastAsia="Times New Roman" w:hAnsi="Times New Roman" w:cs="Times New Roman"/>
          <w:sz w:val="28"/>
          <w:szCs w:val="28"/>
          <w:lang w:eastAsia="ru-RU"/>
        </w:rPr>
        <w:t>%).</w:t>
      </w:r>
    </w:p>
    <w:p w:rsidR="00B229DB" w:rsidRPr="003068A9" w:rsidRDefault="00B229DB" w:rsidP="00B229DB">
      <w:pPr>
        <w:spacing w:after="0" w:line="240" w:lineRule="auto"/>
        <w:ind w:firstLine="709"/>
        <w:jc w:val="both"/>
        <w:rPr>
          <w:rFonts w:ascii="Times New Roman" w:eastAsia="Times New Roman" w:hAnsi="Times New Roman" w:cs="Times New Roman"/>
          <w:sz w:val="28"/>
          <w:szCs w:val="28"/>
          <w:lang w:eastAsia="ru-RU"/>
        </w:rPr>
      </w:pPr>
    </w:p>
    <w:p w:rsidR="00B229DB" w:rsidRPr="003068A9" w:rsidRDefault="00B229DB" w:rsidP="00B229DB">
      <w:pPr>
        <w:spacing w:after="0" w:line="240" w:lineRule="auto"/>
        <w:ind w:firstLine="709"/>
        <w:jc w:val="both"/>
        <w:rPr>
          <w:rFonts w:ascii="Times New Roman" w:eastAsia="Times New Roman" w:hAnsi="Times New Roman" w:cs="Times New Roman"/>
          <w:sz w:val="28"/>
          <w:szCs w:val="28"/>
          <w:lang w:val="en-US" w:eastAsia="ru-RU"/>
        </w:rPr>
      </w:pPr>
      <w:r w:rsidRPr="003068A9">
        <w:rPr>
          <w:rFonts w:ascii="Times New Roman" w:eastAsia="Times New Roman" w:hAnsi="Times New Roman" w:cs="Times New Roman"/>
          <w:noProof/>
          <w:sz w:val="24"/>
          <w:szCs w:val="24"/>
          <w:lang w:eastAsia="ru-RU"/>
        </w:rPr>
        <w:drawing>
          <wp:inline distT="0" distB="0" distL="0" distR="0">
            <wp:extent cx="5654040" cy="3939540"/>
            <wp:effectExtent l="19050" t="0" r="2286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9DB" w:rsidRPr="003068A9" w:rsidRDefault="00B229DB" w:rsidP="00B229DB">
      <w:pPr>
        <w:spacing w:after="0" w:line="240" w:lineRule="auto"/>
        <w:ind w:firstLine="709"/>
        <w:jc w:val="both"/>
        <w:rPr>
          <w:rFonts w:ascii="Times New Roman" w:eastAsia="Times New Roman" w:hAnsi="Times New Roman" w:cs="Times New Roman"/>
          <w:sz w:val="28"/>
          <w:szCs w:val="28"/>
          <w:lang w:val="en-US" w:eastAsia="ru-RU"/>
        </w:rPr>
      </w:pPr>
    </w:p>
    <w:p w:rsidR="00B229DB" w:rsidRPr="006058BB" w:rsidRDefault="00B229DB"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результате проведенных проверок в </w:t>
      </w:r>
      <w:r>
        <w:rPr>
          <w:rFonts w:ascii="Times New Roman" w:eastAsia="Times New Roman" w:hAnsi="Times New Roman" w:cs="Times New Roman"/>
          <w:sz w:val="28"/>
          <w:szCs w:val="28"/>
          <w:lang w:eastAsia="ru-RU"/>
        </w:rPr>
        <w:t>133</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67,9</w:t>
      </w:r>
      <w:r w:rsidRPr="006058BB">
        <w:rPr>
          <w:rFonts w:ascii="Times New Roman" w:eastAsia="Times New Roman" w:hAnsi="Times New Roman" w:cs="Times New Roman"/>
          <w:sz w:val="28"/>
          <w:szCs w:val="28"/>
          <w:lang w:eastAsia="ru-RU"/>
        </w:rPr>
        <w:t>%), (41 из которых касалось нарушений порядков оказания медицинской помощи) были выявлены нарушения в их числе в 1</w:t>
      </w:r>
      <w:r>
        <w:rPr>
          <w:rFonts w:ascii="Times New Roman" w:eastAsia="Times New Roman" w:hAnsi="Times New Roman" w:cs="Times New Roman"/>
          <w:sz w:val="28"/>
          <w:szCs w:val="28"/>
          <w:lang w:eastAsia="ru-RU"/>
        </w:rPr>
        <w:t>4</w:t>
      </w:r>
      <w:r w:rsidRPr="006058BB">
        <w:rPr>
          <w:rFonts w:ascii="Times New Roman" w:eastAsia="Times New Roman" w:hAnsi="Times New Roman" w:cs="Times New Roman"/>
          <w:sz w:val="28"/>
          <w:szCs w:val="28"/>
          <w:lang w:eastAsia="ru-RU"/>
        </w:rPr>
        <w:t xml:space="preserve"> федеральных медицинских организациях (</w:t>
      </w:r>
      <w:r>
        <w:rPr>
          <w:rFonts w:ascii="Times New Roman" w:eastAsia="Times New Roman" w:hAnsi="Times New Roman" w:cs="Times New Roman"/>
          <w:sz w:val="28"/>
          <w:szCs w:val="28"/>
          <w:lang w:eastAsia="ru-RU"/>
        </w:rPr>
        <w:t>10,5</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83</w:t>
      </w:r>
      <w:r w:rsidRPr="006058BB">
        <w:rPr>
          <w:rFonts w:ascii="Times New Roman" w:eastAsia="Times New Roman" w:hAnsi="Times New Roman" w:cs="Times New Roman"/>
          <w:sz w:val="28"/>
          <w:szCs w:val="28"/>
          <w:lang w:eastAsia="ru-RU"/>
        </w:rPr>
        <w:t xml:space="preserve"> государственных медицинских организациях (</w:t>
      </w:r>
      <w:r>
        <w:rPr>
          <w:rFonts w:ascii="Times New Roman" w:eastAsia="Times New Roman" w:hAnsi="Times New Roman" w:cs="Times New Roman"/>
          <w:sz w:val="28"/>
          <w:szCs w:val="28"/>
          <w:lang w:eastAsia="ru-RU"/>
        </w:rPr>
        <w:t>62,4</w:t>
      </w:r>
      <w:r w:rsidRPr="006058BB">
        <w:rPr>
          <w:rFonts w:ascii="Times New Roman" w:eastAsia="Times New Roman" w:hAnsi="Times New Roman" w:cs="Times New Roman"/>
          <w:sz w:val="28"/>
          <w:szCs w:val="28"/>
          <w:lang w:eastAsia="ru-RU"/>
        </w:rPr>
        <w:t xml:space="preserve">% от числа проверенных), </w:t>
      </w:r>
      <w:r>
        <w:rPr>
          <w:rFonts w:ascii="Times New Roman" w:eastAsia="Times New Roman" w:hAnsi="Times New Roman" w:cs="Times New Roman"/>
          <w:sz w:val="28"/>
          <w:szCs w:val="28"/>
          <w:lang w:eastAsia="ru-RU"/>
        </w:rPr>
        <w:t xml:space="preserve">в </w:t>
      </w:r>
      <w:r w:rsidRPr="006058BB">
        <w:rPr>
          <w:rFonts w:ascii="Times New Roman" w:eastAsia="Times New Roman" w:hAnsi="Times New Roman" w:cs="Times New Roman"/>
          <w:sz w:val="28"/>
          <w:szCs w:val="28"/>
          <w:lang w:eastAsia="ru-RU"/>
        </w:rPr>
        <w:t>2 муниципальных медицинских организациях (</w:t>
      </w:r>
      <w:r>
        <w:rPr>
          <w:rFonts w:ascii="Times New Roman" w:eastAsia="Times New Roman" w:hAnsi="Times New Roman" w:cs="Times New Roman"/>
          <w:sz w:val="28"/>
          <w:szCs w:val="28"/>
          <w:lang w:eastAsia="ru-RU"/>
        </w:rPr>
        <w:t>1,5</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34 </w:t>
      </w:r>
      <w:r w:rsidRPr="006058BB">
        <w:rPr>
          <w:rFonts w:ascii="Times New Roman" w:eastAsia="Times New Roman" w:hAnsi="Times New Roman" w:cs="Times New Roman"/>
          <w:sz w:val="28"/>
          <w:szCs w:val="28"/>
          <w:lang w:eastAsia="ru-RU"/>
        </w:rPr>
        <w:t xml:space="preserve"> частных медицинских организациях и у индивидуальных предпринимателей (</w:t>
      </w:r>
      <w:r>
        <w:rPr>
          <w:rFonts w:ascii="Times New Roman" w:eastAsia="Times New Roman" w:hAnsi="Times New Roman" w:cs="Times New Roman"/>
          <w:sz w:val="28"/>
          <w:szCs w:val="28"/>
          <w:lang w:eastAsia="ru-RU"/>
        </w:rPr>
        <w:t>25,6</w:t>
      </w:r>
      <w:r w:rsidRPr="006058BB">
        <w:rPr>
          <w:rFonts w:ascii="Times New Roman" w:eastAsia="Times New Roman" w:hAnsi="Times New Roman" w:cs="Times New Roman"/>
          <w:sz w:val="28"/>
          <w:szCs w:val="28"/>
          <w:lang w:eastAsia="ru-RU"/>
        </w:rPr>
        <w:t>%). В 1</w:t>
      </w:r>
      <w:r>
        <w:rPr>
          <w:rFonts w:ascii="Times New Roman" w:eastAsia="Times New Roman" w:hAnsi="Times New Roman" w:cs="Times New Roman"/>
          <w:sz w:val="28"/>
          <w:szCs w:val="28"/>
          <w:lang w:eastAsia="ru-RU"/>
        </w:rPr>
        <w:t>0</w:t>
      </w:r>
      <w:r w:rsidRPr="006058BB">
        <w:rPr>
          <w:rFonts w:ascii="Times New Roman" w:eastAsia="Times New Roman" w:hAnsi="Times New Roman" w:cs="Times New Roman"/>
          <w:sz w:val="28"/>
          <w:szCs w:val="28"/>
          <w:lang w:eastAsia="ru-RU"/>
        </w:rPr>
        <w:t xml:space="preserve"> случа</w:t>
      </w:r>
      <w:r>
        <w:rPr>
          <w:rFonts w:ascii="Times New Roman" w:eastAsia="Times New Roman" w:hAnsi="Times New Roman" w:cs="Times New Roman"/>
          <w:sz w:val="28"/>
          <w:szCs w:val="28"/>
          <w:lang w:eastAsia="ru-RU"/>
        </w:rPr>
        <w:t>ях</w:t>
      </w:r>
      <w:r w:rsidRPr="006058BB">
        <w:rPr>
          <w:rFonts w:ascii="Times New Roman" w:eastAsia="Times New Roman" w:hAnsi="Times New Roman" w:cs="Times New Roman"/>
          <w:sz w:val="28"/>
          <w:szCs w:val="28"/>
          <w:lang w:eastAsia="ru-RU"/>
        </w:rPr>
        <w:t xml:space="preserve"> при проведении </w:t>
      </w:r>
      <w:r>
        <w:rPr>
          <w:rFonts w:ascii="Times New Roman" w:eastAsia="Times New Roman" w:hAnsi="Times New Roman" w:cs="Times New Roman"/>
          <w:sz w:val="28"/>
          <w:szCs w:val="28"/>
          <w:lang w:eastAsia="ru-RU"/>
        </w:rPr>
        <w:t>контрольно-надзорных мероприятий</w:t>
      </w:r>
      <w:r w:rsidRPr="006058BB">
        <w:rPr>
          <w:rFonts w:ascii="Times New Roman" w:eastAsia="Times New Roman" w:hAnsi="Times New Roman" w:cs="Times New Roman"/>
          <w:sz w:val="28"/>
          <w:szCs w:val="28"/>
          <w:lang w:eastAsia="ru-RU"/>
        </w:rPr>
        <w:t xml:space="preserve"> составлен протокол</w:t>
      </w:r>
      <w:r w:rsidRPr="008737F3">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по административному</w:t>
      </w:r>
      <w:r>
        <w:rPr>
          <w:rFonts w:ascii="Times New Roman" w:eastAsia="Times New Roman" w:hAnsi="Times New Roman" w:cs="Times New Roman"/>
          <w:sz w:val="28"/>
          <w:szCs w:val="28"/>
          <w:lang w:eastAsia="ru-RU"/>
        </w:rPr>
        <w:t xml:space="preserve"> правонарушению, предусмотренному</w:t>
      </w:r>
      <w:r w:rsidRPr="006058BB">
        <w:rPr>
          <w:rFonts w:ascii="Times New Roman" w:eastAsia="Times New Roman" w:hAnsi="Times New Roman" w:cs="Times New Roman"/>
          <w:sz w:val="28"/>
          <w:szCs w:val="28"/>
          <w:lang w:eastAsia="ru-RU"/>
        </w:rPr>
        <w:t xml:space="preserve"> статей 19.20 КоАП РФ</w:t>
      </w:r>
      <w:r>
        <w:rPr>
          <w:rFonts w:ascii="Times New Roman" w:eastAsia="Times New Roman" w:hAnsi="Times New Roman" w:cs="Times New Roman"/>
          <w:sz w:val="28"/>
          <w:szCs w:val="28"/>
          <w:lang w:eastAsia="ru-RU"/>
        </w:rPr>
        <w:t xml:space="preserve">. </w:t>
      </w:r>
    </w:p>
    <w:p w:rsidR="00B229DB" w:rsidRPr="006058BB" w:rsidRDefault="00B229DB"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Число внеплановых проверок, касающихся порядков или стандартов составило 1</w:t>
      </w:r>
      <w:r>
        <w:rPr>
          <w:rFonts w:ascii="Times New Roman" w:eastAsia="Times New Roman" w:hAnsi="Times New Roman" w:cs="Times New Roman"/>
          <w:sz w:val="28"/>
          <w:szCs w:val="28"/>
          <w:lang w:eastAsia="ru-RU"/>
        </w:rPr>
        <w:t>87</w:t>
      </w:r>
      <w:r w:rsidRPr="006058BB">
        <w:rPr>
          <w:rFonts w:ascii="Times New Roman" w:eastAsia="Times New Roman" w:hAnsi="Times New Roman" w:cs="Times New Roman"/>
          <w:sz w:val="28"/>
          <w:szCs w:val="28"/>
          <w:lang w:eastAsia="ru-RU"/>
        </w:rPr>
        <w:t>.</w:t>
      </w:r>
    </w:p>
    <w:p w:rsidR="00B229DB" w:rsidRPr="006058BB" w:rsidRDefault="00B229DB"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К проведению проверок внештатные специалисты-эксперты привлекались в 1</w:t>
      </w:r>
      <w:r>
        <w:rPr>
          <w:rFonts w:ascii="Times New Roman" w:eastAsia="Times New Roman" w:hAnsi="Times New Roman" w:cs="Times New Roman"/>
          <w:sz w:val="28"/>
          <w:szCs w:val="28"/>
          <w:lang w:eastAsia="ru-RU"/>
        </w:rPr>
        <w:t>29</w:t>
      </w:r>
      <w:r w:rsidRPr="006058BB">
        <w:rPr>
          <w:rFonts w:ascii="Times New Roman" w:eastAsia="Times New Roman" w:hAnsi="Times New Roman" w:cs="Times New Roman"/>
          <w:sz w:val="28"/>
          <w:szCs w:val="28"/>
          <w:lang w:eastAsia="ru-RU"/>
        </w:rPr>
        <w:t xml:space="preserve"> случаях (</w:t>
      </w:r>
      <w:r>
        <w:rPr>
          <w:rFonts w:ascii="Times New Roman" w:eastAsia="Times New Roman" w:hAnsi="Times New Roman" w:cs="Times New Roman"/>
          <w:sz w:val="28"/>
          <w:szCs w:val="28"/>
          <w:lang w:eastAsia="ru-RU"/>
        </w:rPr>
        <w:t>65,8</w:t>
      </w:r>
      <w:r w:rsidRPr="006058BB">
        <w:rPr>
          <w:rFonts w:ascii="Times New Roman" w:eastAsia="Times New Roman" w:hAnsi="Times New Roman" w:cs="Times New Roman"/>
          <w:sz w:val="28"/>
          <w:szCs w:val="28"/>
          <w:lang w:eastAsia="ru-RU"/>
        </w:rPr>
        <w:t xml:space="preserve">%) из них в </w:t>
      </w:r>
      <w:r>
        <w:rPr>
          <w:rFonts w:ascii="Times New Roman" w:eastAsia="Times New Roman" w:hAnsi="Times New Roman" w:cs="Times New Roman"/>
          <w:sz w:val="28"/>
          <w:szCs w:val="28"/>
          <w:lang w:eastAsia="ru-RU"/>
        </w:rPr>
        <w:t>8</w:t>
      </w:r>
      <w:r w:rsidRPr="006058BB">
        <w:rPr>
          <w:rFonts w:ascii="Times New Roman" w:eastAsia="Times New Roman" w:hAnsi="Times New Roman" w:cs="Times New Roman"/>
          <w:sz w:val="28"/>
          <w:szCs w:val="28"/>
          <w:lang w:eastAsia="ru-RU"/>
        </w:rPr>
        <w:t xml:space="preserve"> случаях в проверке участвовало одновременно 2 эксперта.  </w:t>
      </w:r>
    </w:p>
    <w:p w:rsidR="00B229DB" w:rsidRPr="006058BB" w:rsidRDefault="00B229DB"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структуре нарушений преобладающее количество составили</w:t>
      </w:r>
      <w:r w:rsidRPr="009632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следующие порядки </w:t>
      </w:r>
      <w:r w:rsidRPr="006058BB">
        <w:rPr>
          <w:rFonts w:ascii="Times New Roman" w:eastAsia="Times New Roman" w:hAnsi="Times New Roman" w:cs="Times New Roman"/>
          <w:sz w:val="28"/>
          <w:szCs w:val="28"/>
          <w:lang w:eastAsia="ru-RU"/>
        </w:rPr>
        <w:t xml:space="preserve">оказания медицинской помощи: </w:t>
      </w:r>
      <w:r>
        <w:rPr>
          <w:rFonts w:ascii="Times New Roman" w:eastAsia="Times New Roman" w:hAnsi="Times New Roman" w:cs="Times New Roman"/>
          <w:sz w:val="28"/>
          <w:szCs w:val="28"/>
          <w:lang w:eastAsia="ru-RU"/>
        </w:rPr>
        <w:t xml:space="preserve">по акушерству и </w:t>
      </w:r>
      <w:r>
        <w:rPr>
          <w:rFonts w:ascii="Times New Roman" w:eastAsia="Times New Roman" w:hAnsi="Times New Roman" w:cs="Times New Roman"/>
          <w:sz w:val="28"/>
          <w:szCs w:val="28"/>
          <w:lang w:eastAsia="ru-RU"/>
        </w:rPr>
        <w:lastRenderedPageBreak/>
        <w:t>гинекологии, по оказанию скорой медицинской помощи</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анест</w:t>
      </w:r>
      <w:r w:rsidR="00780CE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зиологии и реаниматологии</w:t>
      </w:r>
      <w:r w:rsidR="00814BDE">
        <w:rPr>
          <w:rFonts w:ascii="Times New Roman" w:eastAsia="Times New Roman" w:hAnsi="Times New Roman" w:cs="Times New Roman"/>
          <w:sz w:val="28"/>
          <w:szCs w:val="28"/>
          <w:lang w:eastAsia="ru-RU"/>
        </w:rPr>
        <w:t>, по травматологии.</w:t>
      </w:r>
      <w:r w:rsidRPr="006058BB">
        <w:rPr>
          <w:rFonts w:ascii="Times New Roman" w:eastAsia="Times New Roman" w:hAnsi="Times New Roman" w:cs="Times New Roman"/>
          <w:sz w:val="28"/>
          <w:szCs w:val="28"/>
          <w:lang w:eastAsia="ru-RU"/>
        </w:rPr>
        <w:t xml:space="preserve">  </w:t>
      </w:r>
    </w:p>
    <w:p w:rsidR="009C2905" w:rsidRDefault="00B229DB"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году </w:t>
      </w:r>
      <w:r>
        <w:rPr>
          <w:rFonts w:ascii="Times New Roman" w:hAnsi="Times New Roman"/>
          <w:sz w:val="28"/>
          <w:szCs w:val="28"/>
        </w:rPr>
        <w:t>Территориальным органом</w:t>
      </w:r>
      <w:r>
        <w:rPr>
          <w:rFonts w:ascii="Times New Roman" w:eastAsia="Times New Roman" w:hAnsi="Times New Roman" w:cs="Times New Roman"/>
          <w:sz w:val="28"/>
          <w:szCs w:val="28"/>
          <w:lang w:eastAsia="ru-RU"/>
        </w:rPr>
        <w:t xml:space="preserve"> проведено</w:t>
      </w:r>
      <w:r w:rsidRPr="006058B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внепланов</w:t>
      </w:r>
      <w:r>
        <w:rPr>
          <w:rFonts w:ascii="Times New Roman" w:eastAsia="Times New Roman" w:hAnsi="Times New Roman" w:cs="Times New Roman"/>
          <w:sz w:val="28"/>
          <w:szCs w:val="28"/>
          <w:lang w:eastAsia="ru-RU"/>
        </w:rPr>
        <w:t>ых</w:t>
      </w:r>
      <w:r w:rsidRPr="006058BB">
        <w:rPr>
          <w:rFonts w:ascii="Times New Roman" w:eastAsia="Times New Roman" w:hAnsi="Times New Roman" w:cs="Times New Roman"/>
          <w:sz w:val="28"/>
          <w:szCs w:val="28"/>
          <w:lang w:eastAsia="ru-RU"/>
        </w:rPr>
        <w:t xml:space="preserve"> выездн</w:t>
      </w:r>
      <w:r>
        <w:rPr>
          <w:rFonts w:ascii="Times New Roman" w:eastAsia="Times New Roman" w:hAnsi="Times New Roman" w:cs="Times New Roman"/>
          <w:sz w:val="28"/>
          <w:szCs w:val="28"/>
          <w:lang w:eastAsia="ru-RU"/>
        </w:rPr>
        <w:t>ых</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6058BB">
        <w:rPr>
          <w:rFonts w:ascii="Times New Roman" w:eastAsia="Times New Roman" w:hAnsi="Times New Roman" w:cs="Times New Roman"/>
          <w:sz w:val="28"/>
          <w:szCs w:val="28"/>
          <w:lang w:eastAsia="ru-RU"/>
        </w:rPr>
        <w:t xml:space="preserve"> порядков оказания медицинской помощи. </w:t>
      </w:r>
      <w:r>
        <w:rPr>
          <w:rFonts w:ascii="Times New Roman" w:eastAsia="Times New Roman" w:hAnsi="Times New Roman" w:cs="Times New Roman"/>
          <w:sz w:val="28"/>
          <w:szCs w:val="28"/>
          <w:lang w:eastAsia="ru-RU"/>
        </w:rPr>
        <w:t>В ходе всех указанных проверок были выявлены нарушения</w:t>
      </w:r>
      <w:r w:rsidRPr="006058BB">
        <w:rPr>
          <w:rFonts w:ascii="Times New Roman" w:eastAsia="Times New Roman" w:hAnsi="Times New Roman" w:cs="Times New Roman"/>
          <w:sz w:val="28"/>
          <w:szCs w:val="28"/>
          <w:lang w:eastAsia="ru-RU"/>
        </w:rPr>
        <w:t>.</w:t>
      </w:r>
    </w:p>
    <w:p w:rsidR="00D63F6F" w:rsidRDefault="00D63F6F" w:rsidP="00B229D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C2905" w:rsidRPr="003068A9" w:rsidRDefault="009C2905" w:rsidP="009C2905">
      <w:pPr>
        <w:shd w:val="clear" w:color="auto" w:fill="FFFFFF"/>
        <w:spacing w:after="0" w:line="240" w:lineRule="auto"/>
        <w:ind w:firstLine="142"/>
        <w:jc w:val="both"/>
        <w:rPr>
          <w:rFonts w:ascii="Times New Roman" w:eastAsia="Times New Roman" w:hAnsi="Times New Roman" w:cs="Times New Roman"/>
          <w:i/>
          <w:sz w:val="28"/>
          <w:szCs w:val="28"/>
          <w:lang w:eastAsia="ru-RU"/>
        </w:rPr>
      </w:pPr>
    </w:p>
    <w:p w:rsidR="009C2905" w:rsidRPr="003068A9" w:rsidRDefault="009C2905" w:rsidP="009C2905">
      <w:pPr>
        <w:shd w:val="clear" w:color="auto" w:fill="FFFFFF"/>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1.4. Проверки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9C2905" w:rsidRPr="003068A9" w:rsidRDefault="009C2905" w:rsidP="009C2905">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ab/>
      </w:r>
    </w:p>
    <w:p w:rsidR="009C2905" w:rsidRPr="009632EE" w:rsidRDefault="009C2905" w:rsidP="009C2905">
      <w:pPr>
        <w:spacing w:after="0" w:line="240" w:lineRule="auto"/>
        <w:ind w:firstLine="709"/>
        <w:jc w:val="both"/>
        <w:rPr>
          <w:rFonts w:ascii="Times New Roman" w:eastAsia="Times New Roman" w:hAnsi="Times New Roman" w:cs="Times New Roman"/>
          <w:kern w:val="36"/>
          <w:sz w:val="28"/>
          <w:szCs w:val="28"/>
          <w:lang w:eastAsia="ru-RU"/>
        </w:rPr>
      </w:pPr>
      <w:r w:rsidRPr="003068A9">
        <w:rPr>
          <w:rFonts w:ascii="Times New Roman" w:eastAsia="Times New Roman" w:hAnsi="Times New Roman" w:cs="Times New Roman"/>
          <w:sz w:val="28"/>
          <w:szCs w:val="28"/>
          <w:lang w:eastAsia="ru-RU"/>
        </w:rPr>
        <w:t>В соответствии с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№1152, в 201</w:t>
      </w:r>
      <w:r>
        <w:rPr>
          <w:rFonts w:ascii="Times New Roman" w:eastAsia="Times New Roman" w:hAnsi="Times New Roman" w:cs="Times New Roman"/>
          <w:sz w:val="28"/>
          <w:szCs w:val="28"/>
          <w:lang w:eastAsia="ru-RU"/>
        </w:rPr>
        <w:t>6</w:t>
      </w:r>
      <w:r w:rsidRPr="003068A9">
        <w:rPr>
          <w:rFonts w:ascii="Times New Roman" w:eastAsia="Times New Roman" w:hAnsi="Times New Roman" w:cs="Times New Roman"/>
          <w:sz w:val="28"/>
          <w:szCs w:val="28"/>
          <w:lang w:eastAsia="ru-RU"/>
        </w:rPr>
        <w:t xml:space="preserve"> году </w:t>
      </w:r>
      <w:r w:rsidR="00C00993">
        <w:rPr>
          <w:rFonts w:ascii="Times New Roman" w:hAnsi="Times New Roman"/>
          <w:sz w:val="28"/>
          <w:szCs w:val="28"/>
        </w:rPr>
        <w:t>Территориальный орган</w:t>
      </w:r>
      <w:r w:rsidR="00C00993" w:rsidRPr="003068A9">
        <w:rPr>
          <w:rFonts w:ascii="Times New Roman" w:eastAsia="Times New Roman" w:hAnsi="Times New Roman" w:cs="Times New Roman"/>
          <w:sz w:val="28"/>
          <w:szCs w:val="28"/>
          <w:lang w:eastAsia="ru-RU"/>
        </w:rPr>
        <w:t xml:space="preserve"> </w:t>
      </w:r>
      <w:r w:rsidRPr="003068A9">
        <w:rPr>
          <w:rFonts w:ascii="Times New Roman" w:eastAsia="Times New Roman" w:hAnsi="Times New Roman" w:cs="Times New Roman"/>
          <w:sz w:val="28"/>
          <w:szCs w:val="28"/>
          <w:lang w:eastAsia="ru-RU"/>
        </w:rPr>
        <w:t xml:space="preserve">осуществлял контроль </w:t>
      </w:r>
      <w:r w:rsidRPr="003068A9">
        <w:rPr>
          <w:rFonts w:ascii="Times New Roman" w:eastAsia="Times New Roman" w:hAnsi="Times New Roman" w:cs="Times New Roman"/>
          <w:kern w:val="36"/>
          <w:sz w:val="28"/>
          <w:szCs w:val="28"/>
          <w:lang w:eastAsia="ru-RU"/>
        </w:rPr>
        <w:t xml:space="preserve">соблюдения осуществляющими медицинскую деятельность организациями и индивидуальными предпринимателями порядков проведения </w:t>
      </w:r>
      <w:r w:rsidRPr="009632EE">
        <w:rPr>
          <w:rFonts w:ascii="Times New Roman" w:eastAsia="Times New Roman" w:hAnsi="Times New Roman" w:cs="Times New Roman"/>
          <w:kern w:val="36"/>
          <w:sz w:val="28"/>
          <w:szCs w:val="28"/>
          <w:lang w:eastAsia="ru-RU"/>
        </w:rPr>
        <w:t>медицинских экспертиз, освидетельствований, осмотров</w:t>
      </w:r>
      <w:r>
        <w:rPr>
          <w:rFonts w:ascii="Times New Roman" w:eastAsia="Times New Roman" w:hAnsi="Times New Roman" w:cs="Times New Roman"/>
          <w:kern w:val="36"/>
          <w:sz w:val="28"/>
          <w:szCs w:val="28"/>
          <w:lang w:eastAsia="ru-RU"/>
        </w:rPr>
        <w:t>.</w:t>
      </w: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t xml:space="preserve">Таблица 1 </w:t>
      </w:r>
      <w:r w:rsidRPr="003068A9">
        <w:rPr>
          <w:rFonts w:ascii="Times New Roman" w:eastAsia="Times New Roman" w:hAnsi="Times New Roman" w:cs="Times New Roman"/>
          <w:i/>
          <w:sz w:val="24"/>
          <w:szCs w:val="24"/>
          <w:lang w:eastAsia="ru-RU"/>
        </w:rPr>
        <w:t>Виды медицинских экспертиз, освидетельствований, осмотров</w:t>
      </w:r>
    </w:p>
    <w:tbl>
      <w:tblPr>
        <w:tblpPr w:leftFromText="180" w:rightFromText="180" w:bottomFromText="16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376"/>
        <w:gridCol w:w="3005"/>
      </w:tblGrid>
      <w:tr w:rsidR="009C2905" w:rsidRPr="003068A9" w:rsidTr="00C00993">
        <w:trPr>
          <w:trHeight w:val="57"/>
        </w:trPr>
        <w:tc>
          <w:tcPr>
            <w:tcW w:w="3083"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экспертизы</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освидетельствования</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spacing w:after="0" w:line="256" w:lineRule="auto"/>
              <w:ind w:firstLine="142"/>
              <w:jc w:val="center"/>
              <w:rPr>
                <w:rFonts w:ascii="Times New Roman" w:eastAsia="Times New Roman" w:hAnsi="Times New Roman" w:cs="Times New Roman"/>
                <w:sz w:val="20"/>
                <w:szCs w:val="20"/>
              </w:rPr>
            </w:pPr>
            <w:r w:rsidRPr="003068A9">
              <w:rPr>
                <w:rFonts w:ascii="Times New Roman" w:eastAsia="Times New Roman" w:hAnsi="Times New Roman" w:cs="Times New Roman"/>
                <w:b/>
                <w:sz w:val="20"/>
                <w:szCs w:val="20"/>
              </w:rPr>
              <w:t>медицинские осмотры</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судебно-медицинская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состояние опьянения (алкогольного, наркотического или иного токсического)</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предварительные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судебно-психиатрическая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психиатрическое</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периодические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военно-врачебной экспертиза, в том числе независимая военно-врачебная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наличие медицинских противопоказаний к управлению транспортным средством</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профилактические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медико-социальная экспертиза</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наличие медицинских противопоказаний к владению оружием</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предсменные и после-сменные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профессио-нальной пригодности</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кандидатов в усыновители, опекуны (попечители) или приемные родители</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предрейсовые и после-рейсовые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связи заболевания с профессией</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выявление ВИЧ-инфекции</w:t>
            </w:r>
          </w:p>
        </w:tc>
        <w:tc>
          <w:tcPr>
            <w:tcW w:w="3005"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предполётные и послеполётные</w:t>
            </w: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9C2905" w:rsidRPr="003068A9" w:rsidRDefault="009C2905" w:rsidP="00C00993">
            <w:pPr>
              <w:spacing w:after="0" w:line="240" w:lineRule="auto"/>
              <w:ind w:left="226"/>
              <w:contextualSpacing/>
              <w:jc w:val="both"/>
              <w:rPr>
                <w:rFonts w:ascii="Times New Roman" w:eastAsia="Calibri" w:hAnsi="Times New Roman" w:cs="Times New Roman"/>
                <w:sz w:val="20"/>
                <w:szCs w:val="20"/>
              </w:rPr>
            </w:pP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spacing w:after="0" w:line="240" w:lineRule="auto"/>
              <w:ind w:left="226"/>
              <w:contextualSpacing/>
              <w:jc w:val="both"/>
              <w:rPr>
                <w:rFonts w:ascii="Times New Roman" w:eastAsia="Calibri" w:hAnsi="Times New Roman" w:cs="Times New Roman"/>
                <w:sz w:val="20"/>
                <w:szCs w:val="20"/>
              </w:rPr>
            </w:pPr>
          </w:p>
        </w:tc>
      </w:tr>
      <w:tr w:rsidR="009C2905" w:rsidRPr="003068A9" w:rsidTr="00C00993">
        <w:trPr>
          <w:trHeight w:val="50"/>
        </w:trPr>
        <w:tc>
          <w:tcPr>
            <w:tcW w:w="3083"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экспертиза временной нетрудоспособности</w:t>
            </w:r>
          </w:p>
        </w:tc>
        <w:tc>
          <w:tcPr>
            <w:tcW w:w="3376" w:type="dxa"/>
            <w:tcBorders>
              <w:top w:val="single" w:sz="4" w:space="0" w:color="auto"/>
              <w:left w:val="single" w:sz="4" w:space="0" w:color="auto"/>
              <w:bottom w:val="single" w:sz="4" w:space="0" w:color="auto"/>
              <w:right w:val="single" w:sz="4" w:space="0" w:color="auto"/>
            </w:tcBorders>
            <w:hideMark/>
          </w:tcPr>
          <w:p w:rsidR="009C2905" w:rsidRPr="003068A9" w:rsidRDefault="009C2905" w:rsidP="00C00993">
            <w:pPr>
              <w:numPr>
                <w:ilvl w:val="0"/>
                <w:numId w:val="11"/>
              </w:numPr>
              <w:spacing w:after="0" w:line="240" w:lineRule="auto"/>
              <w:ind w:left="226" w:hanging="113"/>
              <w:contextualSpacing/>
              <w:jc w:val="both"/>
              <w:rPr>
                <w:rFonts w:ascii="Times New Roman" w:eastAsia="Calibri" w:hAnsi="Times New Roman" w:cs="Times New Roman"/>
                <w:sz w:val="20"/>
                <w:szCs w:val="20"/>
              </w:rPr>
            </w:pPr>
            <w:r w:rsidRPr="003068A9">
              <w:rPr>
                <w:rFonts w:ascii="Times New Roman" w:eastAsia="Calibri" w:hAnsi="Times New Roman" w:cs="Times New Roman"/>
                <w:sz w:val="20"/>
                <w:szCs w:val="20"/>
              </w:rPr>
              <w:t>детей, передаваемых на воспитание в семью</w:t>
            </w:r>
          </w:p>
        </w:tc>
        <w:tc>
          <w:tcPr>
            <w:tcW w:w="3005" w:type="dxa"/>
            <w:tcBorders>
              <w:top w:val="single" w:sz="4" w:space="0" w:color="auto"/>
              <w:left w:val="single" w:sz="4" w:space="0" w:color="auto"/>
              <w:bottom w:val="single" w:sz="4" w:space="0" w:color="auto"/>
              <w:right w:val="single" w:sz="4" w:space="0" w:color="auto"/>
            </w:tcBorders>
          </w:tcPr>
          <w:p w:rsidR="009C2905" w:rsidRPr="003068A9" w:rsidRDefault="009C2905" w:rsidP="00C00993">
            <w:pPr>
              <w:spacing w:after="0" w:line="256" w:lineRule="auto"/>
              <w:ind w:left="113" w:firstLine="142"/>
              <w:jc w:val="both"/>
              <w:rPr>
                <w:rFonts w:ascii="Times New Roman" w:eastAsia="Times New Roman" w:hAnsi="Times New Roman" w:cs="Times New Roman"/>
                <w:sz w:val="20"/>
                <w:szCs w:val="20"/>
              </w:rPr>
            </w:pPr>
          </w:p>
        </w:tc>
      </w:tr>
    </w:tbl>
    <w:p w:rsidR="009C2905" w:rsidRPr="003068A9" w:rsidRDefault="009C2905" w:rsidP="009C2905">
      <w:pPr>
        <w:tabs>
          <w:tab w:val="left" w:pos="4305"/>
        </w:tabs>
        <w:spacing w:after="0" w:line="240" w:lineRule="auto"/>
        <w:ind w:firstLine="709"/>
        <w:jc w:val="both"/>
        <w:rPr>
          <w:rFonts w:ascii="Times New Roman" w:eastAsia="Times New Roman" w:hAnsi="Times New Roman" w:cs="Times New Roman"/>
          <w:sz w:val="28"/>
          <w:szCs w:val="28"/>
          <w:lang w:eastAsia="ru-RU"/>
        </w:rPr>
      </w:pPr>
      <w:r w:rsidRPr="003068A9">
        <w:rPr>
          <w:rFonts w:ascii="Times New Roman" w:eastAsia="Times New Roman" w:hAnsi="Times New Roman" w:cs="Times New Roman"/>
          <w:sz w:val="28"/>
          <w:szCs w:val="28"/>
          <w:lang w:eastAsia="ru-RU"/>
        </w:rPr>
        <w:lastRenderedPageBreak/>
        <w:tab/>
      </w:r>
    </w:p>
    <w:p w:rsidR="009C2905" w:rsidRPr="009632EE" w:rsidRDefault="009C2905" w:rsidP="009C2905">
      <w:pPr>
        <w:spacing w:after="0" w:line="240" w:lineRule="auto"/>
        <w:ind w:firstLine="709"/>
        <w:jc w:val="both"/>
        <w:rPr>
          <w:rFonts w:ascii="Times New Roman" w:eastAsia="Times New Roman" w:hAnsi="Times New Roman" w:cs="Times New Roman"/>
          <w:kern w:val="36"/>
          <w:sz w:val="28"/>
          <w:szCs w:val="28"/>
          <w:lang w:eastAsia="ru-RU"/>
        </w:rPr>
      </w:pPr>
      <w:r w:rsidRPr="006058BB">
        <w:rPr>
          <w:rFonts w:ascii="Times New Roman" w:eastAsia="Times New Roman" w:hAnsi="Times New Roman" w:cs="Times New Roman"/>
          <w:sz w:val="28"/>
          <w:szCs w:val="28"/>
          <w:lang w:eastAsia="ru-RU"/>
        </w:rPr>
        <w:t xml:space="preserve">Всего было осуществлено </w:t>
      </w:r>
      <w:r w:rsidR="00FA725B">
        <w:rPr>
          <w:rFonts w:ascii="Times New Roman" w:eastAsia="Times New Roman" w:hAnsi="Times New Roman" w:cs="Times New Roman"/>
          <w:sz w:val="28"/>
          <w:szCs w:val="28"/>
          <w:lang w:eastAsia="ru-RU"/>
        </w:rPr>
        <w:t>8</w:t>
      </w:r>
      <w:r w:rsidRPr="006058BB">
        <w:rPr>
          <w:rFonts w:ascii="Times New Roman" w:eastAsia="Times New Roman" w:hAnsi="Times New Roman" w:cs="Times New Roman"/>
          <w:sz w:val="28"/>
          <w:szCs w:val="28"/>
          <w:lang w:eastAsia="ru-RU"/>
        </w:rPr>
        <w:t xml:space="preserve"> проверок соблюдения порядков проведения медицинских экспертиз, </w:t>
      </w:r>
      <w:r w:rsidRPr="009632EE">
        <w:rPr>
          <w:rFonts w:ascii="Times New Roman" w:eastAsia="Times New Roman" w:hAnsi="Times New Roman" w:cs="Times New Roman"/>
          <w:kern w:val="36"/>
          <w:sz w:val="28"/>
          <w:szCs w:val="28"/>
          <w:lang w:eastAsia="ru-RU"/>
        </w:rPr>
        <w:t>освидетельствований, осмотров</w:t>
      </w:r>
      <w:r>
        <w:rPr>
          <w:rFonts w:ascii="Times New Roman" w:eastAsia="Times New Roman" w:hAnsi="Times New Roman" w:cs="Times New Roman"/>
          <w:kern w:val="36"/>
          <w:sz w:val="28"/>
          <w:szCs w:val="28"/>
          <w:lang w:eastAsia="ru-RU"/>
        </w:rPr>
        <w:t xml:space="preserve">, </w:t>
      </w:r>
      <w:r w:rsidRPr="006058BB">
        <w:rPr>
          <w:rFonts w:ascii="Times New Roman" w:eastAsia="Times New Roman" w:hAnsi="Times New Roman" w:cs="Times New Roman"/>
          <w:sz w:val="28"/>
          <w:szCs w:val="28"/>
          <w:lang w:eastAsia="ru-RU"/>
        </w:rPr>
        <w:t>из них:</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периодических медосмотров, профилактических медосмотров</w:t>
      </w:r>
      <w:r w:rsidRPr="006058BB">
        <w:rPr>
          <w:rFonts w:ascii="Times New Roman" w:eastAsia="Times New Roman" w:hAnsi="Times New Roman" w:cs="Times New Roman"/>
          <w:sz w:val="28"/>
          <w:szCs w:val="28"/>
          <w:lang w:eastAsia="ru-RU"/>
        </w:rPr>
        <w:t xml:space="preserve"> – </w:t>
      </w:r>
      <w:r w:rsidR="00FA725B">
        <w:rPr>
          <w:rFonts w:ascii="Times New Roman" w:eastAsia="Times New Roman" w:hAnsi="Times New Roman" w:cs="Times New Roman"/>
          <w:sz w:val="28"/>
          <w:szCs w:val="28"/>
          <w:lang w:eastAsia="ru-RU"/>
        </w:rPr>
        <w:t>3</w:t>
      </w:r>
      <w:r w:rsidRPr="006058BB">
        <w:rPr>
          <w:rFonts w:ascii="Times New Roman" w:eastAsia="Times New Roman" w:hAnsi="Times New Roman" w:cs="Times New Roman"/>
          <w:sz w:val="28"/>
          <w:szCs w:val="28"/>
          <w:lang w:eastAsia="ru-RU"/>
        </w:rPr>
        <w:t xml:space="preserve"> проверк</w:t>
      </w:r>
      <w:r w:rsidR="00FA725B">
        <w:rPr>
          <w:rFonts w:ascii="Times New Roman" w:eastAsia="Times New Roman" w:hAnsi="Times New Roman" w:cs="Times New Roman"/>
          <w:sz w:val="28"/>
          <w:szCs w:val="28"/>
          <w:lang w:eastAsia="ru-RU"/>
        </w:rPr>
        <w:t>и</w:t>
      </w:r>
      <w:r w:rsidRPr="006058BB">
        <w:rPr>
          <w:rFonts w:ascii="Times New Roman" w:eastAsia="Times New Roman" w:hAnsi="Times New Roman" w:cs="Times New Roman"/>
          <w:sz w:val="28"/>
          <w:szCs w:val="28"/>
          <w:lang w:eastAsia="ru-RU"/>
        </w:rPr>
        <w:t>;</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диспансеризации определенных групп взрослого населения </w:t>
      </w:r>
      <w:r>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w:t>
      </w:r>
      <w:r w:rsidR="00FA725B">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проверк</w:t>
      </w:r>
      <w:r w:rsidR="00FA725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9C2905" w:rsidRPr="006058BB" w:rsidRDefault="009C2905" w:rsidP="009C2905">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диспансеризации детей-сирот </w:t>
      </w:r>
      <w:r>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 xml:space="preserve"> </w:t>
      </w:r>
      <w:r w:rsidR="00DE79F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проверк</w:t>
      </w:r>
      <w:r w:rsidR="00DE79F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left="709"/>
        <w:jc w:val="both"/>
        <w:rPr>
          <w:rFonts w:ascii="Times New Roman" w:eastAsia="Times New Roman" w:hAnsi="Times New Roman" w:cs="Times New Roman"/>
          <w:sz w:val="28"/>
          <w:szCs w:val="28"/>
          <w:lang w:eastAsia="ru-RU"/>
        </w:rPr>
      </w:pP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Из общего чи</w:t>
      </w:r>
      <w:r w:rsidR="00FA725B">
        <w:rPr>
          <w:rFonts w:ascii="Times New Roman" w:eastAsia="Times New Roman" w:hAnsi="Times New Roman" w:cs="Times New Roman"/>
          <w:sz w:val="28"/>
          <w:szCs w:val="28"/>
          <w:lang w:eastAsia="ru-RU"/>
        </w:rPr>
        <w:t xml:space="preserve">сла проверок 6 проверок были </w:t>
      </w:r>
      <w:r w:rsidRPr="006058BB">
        <w:rPr>
          <w:rFonts w:ascii="Times New Roman" w:eastAsia="Times New Roman" w:hAnsi="Times New Roman" w:cs="Times New Roman"/>
          <w:sz w:val="28"/>
          <w:szCs w:val="28"/>
          <w:lang w:eastAsia="ru-RU"/>
        </w:rPr>
        <w:t>плановыми (</w:t>
      </w:r>
      <w:r w:rsidR="00FA725B">
        <w:rPr>
          <w:rFonts w:ascii="Times New Roman" w:eastAsia="Times New Roman" w:hAnsi="Times New Roman" w:cs="Times New Roman"/>
          <w:sz w:val="28"/>
          <w:szCs w:val="28"/>
          <w:lang w:eastAsia="ru-RU"/>
        </w:rPr>
        <w:t>75</w:t>
      </w:r>
      <w:r w:rsidRPr="006058BB">
        <w:rPr>
          <w:rFonts w:ascii="Times New Roman" w:eastAsia="Times New Roman" w:hAnsi="Times New Roman" w:cs="Times New Roman"/>
          <w:sz w:val="28"/>
          <w:szCs w:val="28"/>
          <w:lang w:eastAsia="ru-RU"/>
        </w:rPr>
        <w:t>%).</w:t>
      </w:r>
    </w:p>
    <w:p w:rsidR="009C2905" w:rsidRPr="006058BB" w:rsidRDefault="009C2905" w:rsidP="009C2905">
      <w:pPr>
        <w:spacing w:after="0" w:line="240" w:lineRule="auto"/>
        <w:ind w:firstLine="709"/>
        <w:jc w:val="both"/>
        <w:rPr>
          <w:rFonts w:ascii="Times New Roman" w:eastAsia="Times New Roman" w:hAnsi="Times New Roman" w:cs="Times New Roman"/>
          <w:sz w:val="28"/>
          <w:szCs w:val="28"/>
          <w:lang w:eastAsia="ru-RU"/>
        </w:rPr>
      </w:pPr>
    </w:p>
    <w:p w:rsidR="009C2905" w:rsidRPr="006058BB" w:rsidRDefault="009C2905" w:rsidP="00D612CD">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Проверено </w:t>
      </w:r>
      <w:r w:rsidR="00D612CD">
        <w:rPr>
          <w:rFonts w:ascii="Times New Roman" w:eastAsia="Times New Roman" w:hAnsi="Times New Roman" w:cs="Times New Roman"/>
          <w:sz w:val="28"/>
          <w:szCs w:val="28"/>
          <w:lang w:eastAsia="ru-RU"/>
        </w:rPr>
        <w:t>8</w:t>
      </w:r>
      <w:r w:rsidRPr="006058BB">
        <w:rPr>
          <w:rFonts w:ascii="Times New Roman" w:eastAsia="Times New Roman" w:hAnsi="Times New Roman" w:cs="Times New Roman"/>
          <w:sz w:val="28"/>
          <w:szCs w:val="28"/>
          <w:lang w:eastAsia="ru-RU"/>
        </w:rPr>
        <w:t xml:space="preserve"> медицинских организаций, в том числе:</w:t>
      </w:r>
    </w:p>
    <w:p w:rsidR="00D612CD" w:rsidRPr="006058BB" w:rsidRDefault="009C2905" w:rsidP="00D612CD">
      <w:pPr>
        <w:spacing w:after="0" w:line="240" w:lineRule="auto"/>
        <w:ind w:firstLine="708"/>
        <w:jc w:val="both"/>
        <w:rPr>
          <w:rFonts w:ascii="Times New Roman" w:eastAsia="Times New Roman" w:hAnsi="Times New Roman" w:cs="Times New Roman"/>
          <w:bCs/>
          <w:sz w:val="28"/>
          <w:szCs w:val="28"/>
          <w:lang w:eastAsia="ru-RU"/>
        </w:rPr>
      </w:pPr>
      <w:r w:rsidRPr="006058BB">
        <w:rPr>
          <w:rFonts w:ascii="Times New Roman" w:eastAsia="Times New Roman" w:hAnsi="Times New Roman" w:cs="Times New Roman"/>
          <w:bCs/>
          <w:sz w:val="28"/>
          <w:szCs w:val="28"/>
          <w:lang w:eastAsia="ru-RU"/>
        </w:rPr>
        <w:t>- </w:t>
      </w:r>
      <w:r w:rsidR="00D612CD">
        <w:rPr>
          <w:rFonts w:ascii="Times New Roman" w:eastAsia="Times New Roman" w:hAnsi="Times New Roman" w:cs="Times New Roman"/>
          <w:bCs/>
          <w:sz w:val="28"/>
          <w:szCs w:val="28"/>
          <w:lang w:eastAsia="ru-RU"/>
        </w:rPr>
        <w:t>5</w:t>
      </w:r>
      <w:r w:rsidRPr="006058BB">
        <w:rPr>
          <w:rFonts w:ascii="Times New Roman" w:eastAsia="Times New Roman" w:hAnsi="Times New Roman" w:cs="Times New Roman"/>
          <w:bCs/>
          <w:sz w:val="28"/>
          <w:szCs w:val="28"/>
          <w:lang w:eastAsia="ru-RU"/>
        </w:rPr>
        <w:t xml:space="preserve"> государственных бюджетных учреждений здравоохранения Нижегородской области;</w:t>
      </w:r>
    </w:p>
    <w:p w:rsidR="009C2905" w:rsidRDefault="009C2905" w:rsidP="00D612CD">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- 2 организации, ведущие медицинскую деятельность частной формы собственности</w:t>
      </w:r>
      <w:r w:rsidR="00D612CD">
        <w:rPr>
          <w:rFonts w:ascii="Times New Roman" w:eastAsia="Times New Roman" w:hAnsi="Times New Roman" w:cs="Times New Roman"/>
          <w:sz w:val="28"/>
          <w:szCs w:val="28"/>
          <w:lang w:eastAsia="ru-RU"/>
        </w:rPr>
        <w:t>;</w:t>
      </w:r>
    </w:p>
    <w:p w:rsidR="00D612CD" w:rsidRDefault="00D612CD" w:rsidP="00D6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г</w:t>
      </w:r>
      <w:r w:rsidRPr="00D612CD">
        <w:rPr>
          <w:rFonts w:ascii="Times New Roman" w:eastAsia="Times New Roman" w:hAnsi="Times New Roman" w:cs="Times New Roman"/>
          <w:sz w:val="28"/>
          <w:szCs w:val="28"/>
          <w:lang w:eastAsia="ru-RU"/>
        </w:rPr>
        <w:t>осударственное казенное</w:t>
      </w:r>
      <w:r>
        <w:rPr>
          <w:rFonts w:ascii="Times New Roman" w:eastAsia="Times New Roman" w:hAnsi="Times New Roman" w:cs="Times New Roman"/>
          <w:sz w:val="28"/>
          <w:szCs w:val="28"/>
          <w:lang w:eastAsia="ru-RU"/>
        </w:rPr>
        <w:t xml:space="preserve"> общеобразовательное учреждение.</w:t>
      </w:r>
    </w:p>
    <w:p w:rsidR="00DC1873" w:rsidRPr="00D612CD" w:rsidRDefault="00DC1873" w:rsidP="00D612CD">
      <w:pPr>
        <w:spacing w:after="0" w:line="240" w:lineRule="auto"/>
        <w:ind w:firstLine="708"/>
        <w:jc w:val="both"/>
        <w:rPr>
          <w:rFonts w:ascii="Times New Roman" w:eastAsia="Times New Roman" w:hAnsi="Times New Roman" w:cs="Times New Roman"/>
          <w:sz w:val="28"/>
          <w:szCs w:val="28"/>
          <w:lang w:eastAsia="ru-RU"/>
        </w:rPr>
      </w:pPr>
    </w:p>
    <w:p w:rsidR="009C2905" w:rsidRDefault="00DC1873" w:rsidP="00DC1873">
      <w:pPr>
        <w:spacing w:after="0" w:line="240" w:lineRule="auto"/>
        <w:ind w:firstLine="708"/>
        <w:jc w:val="both"/>
        <w:rPr>
          <w:rFonts w:ascii="Times New Roman" w:eastAsia="Times New Roman" w:hAnsi="Times New Roman" w:cs="Times New Roman"/>
          <w:bCs/>
          <w:sz w:val="28"/>
          <w:szCs w:val="28"/>
          <w:lang w:eastAsia="ru-RU"/>
        </w:rPr>
      </w:pPr>
      <w:r w:rsidRPr="00DC1873">
        <w:rPr>
          <w:rFonts w:ascii="Times New Roman" w:eastAsia="Times New Roman" w:hAnsi="Times New Roman" w:cs="Times New Roman"/>
          <w:bCs/>
          <w:sz w:val="28"/>
          <w:szCs w:val="28"/>
          <w:lang w:eastAsia="ru-RU"/>
        </w:rPr>
        <w:t>Прокуратурой Советского района г.Н.Новгорода проводилась проверка соблюдения требований законодательства в сфере здравоохранения в деятельности ООО «МКС-Групп» (CityКлиник) с привлечением специалистов Территориального органа. В результате проверки были выявлены нарушения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 Приказом Минздравсоцразвития России от 12.04.2011 N 302н.</w:t>
      </w:r>
    </w:p>
    <w:p w:rsidR="00DC1873" w:rsidRPr="006058BB" w:rsidRDefault="00DC1873" w:rsidP="00DC1873">
      <w:pPr>
        <w:spacing w:after="0" w:line="240" w:lineRule="auto"/>
        <w:ind w:firstLine="708"/>
        <w:jc w:val="both"/>
        <w:rPr>
          <w:rFonts w:ascii="Times New Roman" w:eastAsia="Times New Roman" w:hAnsi="Times New Roman" w:cs="Times New Roman"/>
          <w:bCs/>
          <w:sz w:val="28"/>
          <w:szCs w:val="28"/>
          <w:lang w:eastAsia="ru-RU"/>
        </w:rPr>
      </w:pPr>
    </w:p>
    <w:p w:rsidR="009C2905" w:rsidRDefault="009C2905" w:rsidP="009C2905">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В </w:t>
      </w:r>
      <w:r w:rsidR="003655FB">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проверках были выявлены нарушения обязательных требований, выдано </w:t>
      </w:r>
      <w:r w:rsidR="003655FB">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предписаний, составлено </w:t>
      </w:r>
      <w:r w:rsidR="003655FB">
        <w:rPr>
          <w:rFonts w:ascii="Times New Roman" w:eastAsia="Times New Roman" w:hAnsi="Times New Roman" w:cs="Times New Roman"/>
          <w:sz w:val="28"/>
          <w:szCs w:val="28"/>
          <w:lang w:eastAsia="ru-RU"/>
        </w:rPr>
        <w:t>5</w:t>
      </w:r>
      <w:r w:rsidRPr="006058BB">
        <w:rPr>
          <w:rFonts w:ascii="Times New Roman" w:eastAsia="Times New Roman" w:hAnsi="Times New Roman" w:cs="Times New Roman"/>
          <w:sz w:val="28"/>
          <w:szCs w:val="28"/>
          <w:lang w:eastAsia="ru-RU"/>
        </w:rPr>
        <w:t xml:space="preserve"> протокол</w:t>
      </w:r>
      <w:r w:rsidR="003655FB">
        <w:rPr>
          <w:rFonts w:ascii="Times New Roman" w:eastAsia="Times New Roman" w:hAnsi="Times New Roman" w:cs="Times New Roman"/>
          <w:sz w:val="28"/>
          <w:szCs w:val="28"/>
          <w:lang w:eastAsia="ru-RU"/>
        </w:rPr>
        <w:t>ов</w:t>
      </w:r>
      <w:r w:rsidRPr="006058BB">
        <w:rPr>
          <w:rFonts w:ascii="Times New Roman" w:eastAsia="Times New Roman" w:hAnsi="Times New Roman" w:cs="Times New Roman"/>
          <w:sz w:val="28"/>
          <w:szCs w:val="28"/>
          <w:lang w:eastAsia="ru-RU"/>
        </w:rPr>
        <w:t xml:space="preserve"> (</w:t>
      </w:r>
      <w:r w:rsidR="00B53AAD">
        <w:rPr>
          <w:rFonts w:ascii="Times New Roman" w:eastAsia="Times New Roman" w:hAnsi="Times New Roman" w:cs="Times New Roman"/>
          <w:sz w:val="28"/>
          <w:szCs w:val="28"/>
          <w:lang w:eastAsia="ru-RU"/>
        </w:rPr>
        <w:t>2</w:t>
      </w:r>
      <w:r w:rsidRPr="006058BB">
        <w:rPr>
          <w:rFonts w:ascii="Times New Roman" w:eastAsia="Times New Roman" w:hAnsi="Times New Roman" w:cs="Times New Roman"/>
          <w:sz w:val="28"/>
          <w:szCs w:val="28"/>
          <w:lang w:eastAsia="ru-RU"/>
        </w:rPr>
        <w:t xml:space="preserve"> протокол</w:t>
      </w:r>
      <w:r w:rsidR="00B53AAD">
        <w:rPr>
          <w:rFonts w:ascii="Times New Roman" w:eastAsia="Times New Roman" w:hAnsi="Times New Roman" w:cs="Times New Roman"/>
          <w:sz w:val="28"/>
          <w:szCs w:val="28"/>
          <w:lang w:eastAsia="ru-RU"/>
        </w:rPr>
        <w:t>а</w:t>
      </w:r>
      <w:r w:rsidRPr="006058BB">
        <w:rPr>
          <w:rFonts w:ascii="Times New Roman" w:eastAsia="Times New Roman" w:hAnsi="Times New Roman" w:cs="Times New Roman"/>
          <w:sz w:val="28"/>
          <w:szCs w:val="28"/>
          <w:lang w:eastAsia="ru-RU"/>
        </w:rPr>
        <w:t xml:space="preserve"> за </w:t>
      </w:r>
      <w:r w:rsidR="00B53AAD">
        <w:rPr>
          <w:rFonts w:ascii="Times New Roman" w:eastAsia="Times New Roman" w:hAnsi="Times New Roman" w:cs="Times New Roman"/>
          <w:sz w:val="28"/>
          <w:szCs w:val="28"/>
          <w:lang w:eastAsia="ru-RU"/>
        </w:rPr>
        <w:t xml:space="preserve">нарушения, предусмотренные статьей 6.28 и 3 протокола </w:t>
      </w:r>
      <w:r w:rsidR="00B53AAD" w:rsidRPr="006058BB">
        <w:rPr>
          <w:rFonts w:ascii="Times New Roman" w:eastAsia="Times New Roman" w:hAnsi="Times New Roman" w:cs="Times New Roman"/>
          <w:sz w:val="28"/>
          <w:szCs w:val="28"/>
          <w:lang w:eastAsia="ru-RU"/>
        </w:rPr>
        <w:t xml:space="preserve">за </w:t>
      </w:r>
      <w:r w:rsidR="00B53AAD">
        <w:rPr>
          <w:rFonts w:ascii="Times New Roman" w:eastAsia="Times New Roman" w:hAnsi="Times New Roman" w:cs="Times New Roman"/>
          <w:sz w:val="28"/>
          <w:szCs w:val="28"/>
          <w:lang w:eastAsia="ru-RU"/>
        </w:rPr>
        <w:t>нарушения, предусмотренные статьей 14.43</w:t>
      </w:r>
      <w:r w:rsidRPr="006058BB">
        <w:rPr>
          <w:rFonts w:ascii="Times New Roman" w:eastAsia="Times New Roman" w:hAnsi="Times New Roman" w:cs="Times New Roman"/>
          <w:sz w:val="28"/>
          <w:szCs w:val="28"/>
          <w:lang w:eastAsia="ru-RU"/>
        </w:rPr>
        <w:t xml:space="preserve">). </w:t>
      </w:r>
    </w:p>
    <w:p w:rsidR="00F51B05" w:rsidRDefault="00F51B05" w:rsidP="00F51B05">
      <w:pPr>
        <w:spacing w:after="0" w:line="240" w:lineRule="auto"/>
        <w:ind w:firstLine="708"/>
        <w:jc w:val="both"/>
        <w:rPr>
          <w:rFonts w:ascii="Times New Roman" w:hAnsi="Times New Roman" w:cs="Times New Roman"/>
          <w:b/>
          <w:bCs/>
          <w:color w:val="FF0000"/>
          <w:sz w:val="28"/>
          <w:szCs w:val="28"/>
        </w:rPr>
      </w:pPr>
    </w:p>
    <w:p w:rsidR="00F51B05" w:rsidRPr="006058BB" w:rsidRDefault="00F51B05" w:rsidP="009C2905">
      <w:pPr>
        <w:spacing w:after="0" w:line="240" w:lineRule="auto"/>
        <w:ind w:firstLine="708"/>
        <w:jc w:val="both"/>
        <w:rPr>
          <w:rFonts w:ascii="Times New Roman" w:eastAsia="Times New Roman" w:hAnsi="Times New Roman" w:cs="Times New Roman"/>
          <w:sz w:val="28"/>
          <w:szCs w:val="28"/>
          <w:lang w:eastAsia="ru-RU"/>
        </w:rPr>
      </w:pPr>
    </w:p>
    <w:p w:rsidR="009C2905" w:rsidRPr="003068A9" w:rsidRDefault="009C2905" w:rsidP="009C2905">
      <w:pPr>
        <w:shd w:val="clear" w:color="auto" w:fill="FFFFFF"/>
        <w:spacing w:after="0" w:line="240" w:lineRule="auto"/>
        <w:ind w:firstLine="142"/>
        <w:jc w:val="center"/>
        <w:rPr>
          <w:rFonts w:ascii="Times New Roman" w:eastAsia="Times New Roman" w:hAnsi="Times New Roman" w:cs="Times New Roman"/>
          <w:i/>
          <w:sz w:val="28"/>
          <w:szCs w:val="28"/>
          <w:highlight w:val="yellow"/>
          <w:lang w:eastAsia="ru-RU"/>
        </w:rPr>
      </w:pPr>
    </w:p>
    <w:p w:rsidR="00471251" w:rsidRPr="00596E25" w:rsidRDefault="009C2905" w:rsidP="00596E25">
      <w:pPr>
        <w:shd w:val="clear" w:color="auto" w:fill="FFFFFF"/>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1.5. Проверки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9C2905" w:rsidRPr="006058BB"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lastRenderedPageBreak/>
        <w:t>В 201</w:t>
      </w:r>
      <w:r w:rsidR="00DC1873">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году </w:t>
      </w:r>
      <w:r w:rsidR="00C00993">
        <w:rPr>
          <w:rFonts w:ascii="Times New Roman" w:hAnsi="Times New Roman"/>
          <w:sz w:val="28"/>
          <w:szCs w:val="28"/>
        </w:rPr>
        <w:t>Территориальным органом</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проведено 2 проверки организации и осуществления внутреннего контроля качества и безопа</w:t>
      </w:r>
      <w:r>
        <w:rPr>
          <w:rFonts w:ascii="Times New Roman" w:eastAsia="Times New Roman" w:hAnsi="Times New Roman" w:cs="Times New Roman"/>
          <w:sz w:val="28"/>
          <w:szCs w:val="28"/>
          <w:lang w:eastAsia="ru-RU"/>
        </w:rPr>
        <w:t>сности медицинской деятельности</w:t>
      </w:r>
      <w:r w:rsidRPr="006058BB">
        <w:rPr>
          <w:rFonts w:ascii="Times New Roman" w:eastAsia="Times New Roman" w:hAnsi="Times New Roman" w:cs="Times New Roman"/>
          <w:sz w:val="28"/>
          <w:szCs w:val="28"/>
          <w:lang w:eastAsia="ru-RU"/>
        </w:rPr>
        <w:t xml:space="preserve"> в отношении 2 юридических лиц, в том числе:</w:t>
      </w:r>
    </w:p>
    <w:p w:rsidR="009C2905"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w:t>
      </w:r>
      <w:r w:rsidRPr="006058BB">
        <w:rPr>
          <w:rFonts w:ascii="Times New Roman" w:eastAsia="Times New Roman" w:hAnsi="Times New Roman" w:cs="Times New Roman"/>
          <w:sz w:val="28"/>
          <w:szCs w:val="28"/>
          <w:lang w:eastAsia="ru-RU"/>
        </w:rPr>
        <w:tab/>
        <w:t xml:space="preserve">государственных бюджетных учреждений – </w:t>
      </w:r>
      <w:r w:rsidR="00471251">
        <w:rPr>
          <w:rFonts w:ascii="Times New Roman" w:eastAsia="Times New Roman" w:hAnsi="Times New Roman" w:cs="Times New Roman"/>
          <w:sz w:val="28"/>
          <w:szCs w:val="28"/>
          <w:lang w:eastAsia="ru-RU"/>
        </w:rPr>
        <w:t>2</w:t>
      </w:r>
      <w:r w:rsidRPr="006058BB">
        <w:rPr>
          <w:rFonts w:ascii="Times New Roman" w:eastAsia="Times New Roman" w:hAnsi="Times New Roman" w:cs="Times New Roman"/>
          <w:sz w:val="28"/>
          <w:szCs w:val="28"/>
          <w:lang w:eastAsia="ru-RU"/>
        </w:rPr>
        <w:t xml:space="preserve">. </w:t>
      </w:r>
    </w:p>
    <w:p w:rsidR="00471251" w:rsidRPr="006058BB" w:rsidRDefault="00471251"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2 плановые проверки, что со</w:t>
      </w:r>
      <w:r w:rsidR="00780CE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тавило 100% от общего количества проверок.</w:t>
      </w:r>
    </w:p>
    <w:p w:rsidR="009C2905" w:rsidRPr="003068A9" w:rsidRDefault="009C2905" w:rsidP="0047125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В 201</w:t>
      </w:r>
      <w:r w:rsidR="00471251">
        <w:rPr>
          <w:rFonts w:ascii="Times New Roman" w:eastAsia="Times New Roman" w:hAnsi="Times New Roman" w:cs="Times New Roman"/>
          <w:sz w:val="28"/>
          <w:szCs w:val="28"/>
          <w:lang w:eastAsia="ru-RU"/>
        </w:rPr>
        <w:t>7</w:t>
      </w:r>
      <w:r w:rsidRPr="006058BB">
        <w:rPr>
          <w:rFonts w:ascii="Times New Roman" w:eastAsia="Times New Roman" w:hAnsi="Times New Roman" w:cs="Times New Roman"/>
          <w:sz w:val="28"/>
          <w:szCs w:val="28"/>
          <w:lang w:eastAsia="ru-RU"/>
        </w:rPr>
        <w:t xml:space="preserve"> году </w:t>
      </w:r>
      <w:r w:rsidR="00C00993">
        <w:rPr>
          <w:rFonts w:ascii="Times New Roman" w:hAnsi="Times New Roman"/>
          <w:sz w:val="28"/>
          <w:szCs w:val="28"/>
        </w:rPr>
        <w:t>Территориальный орган</w:t>
      </w:r>
      <w:r w:rsidR="00C00993" w:rsidRPr="006058BB">
        <w:rPr>
          <w:rFonts w:ascii="Times New Roman" w:eastAsia="Times New Roman" w:hAnsi="Times New Roman" w:cs="Times New Roman"/>
          <w:sz w:val="28"/>
          <w:szCs w:val="28"/>
          <w:lang w:eastAsia="ru-RU"/>
        </w:rPr>
        <w:t xml:space="preserve"> </w:t>
      </w:r>
      <w:r w:rsidRPr="006058BB">
        <w:rPr>
          <w:rFonts w:ascii="Times New Roman" w:eastAsia="Times New Roman" w:hAnsi="Times New Roman" w:cs="Times New Roman"/>
          <w:sz w:val="28"/>
          <w:szCs w:val="28"/>
          <w:lang w:eastAsia="ru-RU"/>
        </w:rPr>
        <w:t>при проведении планов</w:t>
      </w:r>
      <w:r w:rsidR="00471251">
        <w:rPr>
          <w:rFonts w:ascii="Times New Roman" w:eastAsia="Times New Roman" w:hAnsi="Times New Roman" w:cs="Times New Roman"/>
          <w:sz w:val="28"/>
          <w:szCs w:val="28"/>
          <w:lang w:eastAsia="ru-RU"/>
        </w:rPr>
        <w:t>ых</w:t>
      </w:r>
      <w:r w:rsidRPr="006058BB">
        <w:rPr>
          <w:rFonts w:ascii="Times New Roman" w:eastAsia="Times New Roman" w:hAnsi="Times New Roman" w:cs="Times New Roman"/>
          <w:sz w:val="28"/>
          <w:szCs w:val="28"/>
          <w:lang w:eastAsia="ru-RU"/>
        </w:rPr>
        <w:t xml:space="preserve"> выездн</w:t>
      </w:r>
      <w:r w:rsidR="00471251">
        <w:rPr>
          <w:rFonts w:ascii="Times New Roman" w:eastAsia="Times New Roman" w:hAnsi="Times New Roman" w:cs="Times New Roman"/>
          <w:sz w:val="28"/>
          <w:szCs w:val="28"/>
          <w:lang w:eastAsia="ru-RU"/>
        </w:rPr>
        <w:t>ых</w:t>
      </w:r>
      <w:r w:rsidRPr="006058BB">
        <w:rPr>
          <w:rFonts w:ascii="Times New Roman" w:eastAsia="Times New Roman" w:hAnsi="Times New Roman" w:cs="Times New Roman"/>
          <w:sz w:val="28"/>
          <w:szCs w:val="28"/>
          <w:lang w:eastAsia="ru-RU"/>
        </w:rPr>
        <w:t xml:space="preserve"> провер</w:t>
      </w:r>
      <w:r w:rsidR="00471251">
        <w:rPr>
          <w:rFonts w:ascii="Times New Roman" w:eastAsia="Times New Roman" w:hAnsi="Times New Roman" w:cs="Times New Roman"/>
          <w:sz w:val="28"/>
          <w:szCs w:val="28"/>
          <w:lang w:eastAsia="ru-RU"/>
        </w:rPr>
        <w:t>ок</w:t>
      </w:r>
      <w:r w:rsidRPr="006058BB">
        <w:rPr>
          <w:rFonts w:ascii="Times New Roman" w:eastAsia="Times New Roman" w:hAnsi="Times New Roman" w:cs="Times New Roman"/>
          <w:sz w:val="28"/>
          <w:szCs w:val="28"/>
          <w:lang w:eastAsia="ru-RU"/>
        </w:rPr>
        <w:t xml:space="preserve"> организации и осуществления внутреннего контроля качества и безопасности медицинской деятельности в отношении </w:t>
      </w:r>
      <w:r w:rsidR="00471251" w:rsidRPr="00471251">
        <w:rPr>
          <w:rFonts w:ascii="Times New Roman" w:eastAsia="Times New Roman" w:hAnsi="Times New Roman" w:cs="Times New Roman"/>
          <w:sz w:val="28"/>
          <w:szCs w:val="28"/>
          <w:lang w:eastAsia="ru-RU"/>
        </w:rPr>
        <w:t>Государственного бюджетного учреждения «Центр социального обслуживания граждан пожилого возраста и инвалидов города Арзамаса»</w:t>
      </w:r>
      <w:r w:rsidR="00471251">
        <w:rPr>
          <w:rFonts w:ascii="Times New Roman" w:eastAsia="Times New Roman" w:hAnsi="Times New Roman" w:cs="Times New Roman"/>
          <w:sz w:val="28"/>
          <w:szCs w:val="28"/>
          <w:lang w:eastAsia="ru-RU"/>
        </w:rPr>
        <w:t xml:space="preserve"> и </w:t>
      </w:r>
      <w:r w:rsidR="00471251" w:rsidRPr="00471251">
        <w:rPr>
          <w:rFonts w:ascii="Times New Roman" w:eastAsia="Times New Roman" w:hAnsi="Times New Roman" w:cs="Times New Roman"/>
          <w:sz w:val="28"/>
          <w:szCs w:val="28"/>
          <w:lang w:eastAsia="ru-RU"/>
        </w:rPr>
        <w:t>Государственного бюджетного учреждения «Центр социального обслуживания граждан пожилого возраста и инвалидов города Бор»</w:t>
      </w:r>
      <w:r w:rsidR="00C632FE">
        <w:rPr>
          <w:rFonts w:ascii="Times New Roman" w:eastAsia="Times New Roman" w:hAnsi="Times New Roman" w:cs="Times New Roman"/>
          <w:sz w:val="28"/>
          <w:szCs w:val="28"/>
          <w:lang w:eastAsia="ru-RU"/>
        </w:rPr>
        <w:t>. В ходе проверок были выявлены нарушения и выданы 2 предписания. Также составлен протокол по статье 6.30</w:t>
      </w:r>
      <w:r w:rsidRPr="006058BB">
        <w:rPr>
          <w:rFonts w:ascii="Times New Roman" w:eastAsia="Times New Roman" w:hAnsi="Times New Roman" w:cs="Times New Roman"/>
          <w:sz w:val="28"/>
          <w:szCs w:val="28"/>
          <w:lang w:eastAsia="ru-RU"/>
        </w:rPr>
        <w:t xml:space="preserve"> </w:t>
      </w:r>
      <w:r w:rsidR="00C632FE" w:rsidRPr="00C632FE">
        <w:rPr>
          <w:rFonts w:ascii="Times New Roman" w:eastAsia="Times New Roman" w:hAnsi="Times New Roman" w:cs="Times New Roman"/>
          <w:sz w:val="28"/>
          <w:szCs w:val="28"/>
          <w:lang w:eastAsia="ru-RU"/>
        </w:rPr>
        <w:t>КоАП РФ</w:t>
      </w:r>
      <w:r w:rsidRPr="00C632FE">
        <w:rPr>
          <w:rFonts w:ascii="Times New Roman" w:eastAsia="Times New Roman" w:hAnsi="Times New Roman" w:cs="Times New Roman"/>
          <w:sz w:val="28"/>
          <w:szCs w:val="28"/>
          <w:lang w:eastAsia="ru-RU"/>
        </w:rPr>
        <w:t>.</w:t>
      </w:r>
      <w:r w:rsidRPr="003068A9">
        <w:rPr>
          <w:rFonts w:ascii="Times New Roman" w:eastAsia="Times New Roman" w:hAnsi="Times New Roman" w:cs="Times New Roman"/>
          <w:sz w:val="28"/>
          <w:szCs w:val="28"/>
          <w:lang w:eastAsia="ru-RU"/>
        </w:rPr>
        <w:t xml:space="preserve"> </w:t>
      </w:r>
    </w:p>
    <w:p w:rsidR="009C2905" w:rsidRPr="00632D8C" w:rsidRDefault="009C2905" w:rsidP="009C290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2905" w:rsidRPr="003068A9" w:rsidRDefault="009C2905" w:rsidP="009C2905">
      <w:pPr>
        <w:spacing w:after="0" w:line="240" w:lineRule="auto"/>
        <w:ind w:firstLine="142"/>
        <w:jc w:val="center"/>
        <w:rPr>
          <w:rFonts w:ascii="Times New Roman" w:eastAsia="Times New Roman" w:hAnsi="Times New Roman" w:cs="Times New Roman"/>
          <w:i/>
          <w:sz w:val="28"/>
          <w:szCs w:val="28"/>
          <w:lang w:eastAsia="ru-RU"/>
        </w:rPr>
      </w:pPr>
    </w:p>
    <w:p w:rsidR="00793746" w:rsidRPr="003068A9" w:rsidRDefault="00793746" w:rsidP="00793746">
      <w:pPr>
        <w:spacing w:after="0" w:line="240" w:lineRule="auto"/>
        <w:ind w:firstLine="142"/>
        <w:jc w:val="center"/>
        <w:rPr>
          <w:rFonts w:ascii="Times New Roman" w:eastAsia="Times New Roman" w:hAnsi="Times New Roman" w:cs="Times New Roman"/>
          <w:b/>
          <w:sz w:val="28"/>
          <w:szCs w:val="28"/>
          <w:lang w:eastAsia="ru-RU"/>
        </w:rPr>
      </w:pPr>
      <w:r w:rsidRPr="003068A9">
        <w:rPr>
          <w:rFonts w:ascii="Times New Roman" w:eastAsia="Times New Roman" w:hAnsi="Times New Roman" w:cs="Times New Roman"/>
          <w:b/>
          <w:sz w:val="28"/>
          <w:szCs w:val="28"/>
          <w:lang w:eastAsia="ru-RU"/>
        </w:rPr>
        <w:t>1.6. Контрольная деятельность Росздравнадзора в части государственного контроля качества и безопасности медицинской деятельности</w:t>
      </w:r>
    </w:p>
    <w:p w:rsidR="00793746" w:rsidRPr="003068A9" w:rsidRDefault="00793746" w:rsidP="00793746">
      <w:pPr>
        <w:spacing w:after="0" w:line="240" w:lineRule="auto"/>
        <w:ind w:firstLine="142"/>
        <w:jc w:val="center"/>
        <w:rPr>
          <w:rFonts w:ascii="Times New Roman" w:eastAsia="Times New Roman" w:hAnsi="Times New Roman" w:cs="Times New Roman"/>
          <w:i/>
          <w:sz w:val="28"/>
          <w:szCs w:val="28"/>
          <w:lang w:eastAsia="ru-RU"/>
        </w:rPr>
      </w:pPr>
    </w:p>
    <w:p w:rsidR="00793746" w:rsidRPr="003068A9" w:rsidRDefault="00793746" w:rsidP="00793746">
      <w:pPr>
        <w:spacing w:after="0" w:line="240" w:lineRule="auto"/>
        <w:ind w:firstLine="708"/>
        <w:jc w:val="both"/>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 xml:space="preserve">За отчетный период сотрудниками </w:t>
      </w:r>
      <w:r>
        <w:rPr>
          <w:rFonts w:ascii="Times New Roman" w:hAnsi="Times New Roman"/>
          <w:sz w:val="28"/>
          <w:szCs w:val="28"/>
        </w:rPr>
        <w:t>Территориального органа</w:t>
      </w:r>
      <w:r>
        <w:rPr>
          <w:rFonts w:ascii="Times New Roman" w:eastAsia="Times New Roman" w:hAnsi="Times New Roman" w:cs="Times New Roman"/>
          <w:sz w:val="28"/>
          <w:szCs w:val="28"/>
          <w:lang w:eastAsia="ru-RU"/>
        </w:rPr>
        <w:t xml:space="preserve"> было проведено</w:t>
      </w:r>
      <w:r w:rsidRPr="006058BB">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87</w:t>
      </w:r>
      <w:r w:rsidRPr="006058BB">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6058BB">
        <w:rPr>
          <w:rFonts w:ascii="Times New Roman" w:eastAsia="Times New Roman" w:hAnsi="Times New Roman" w:cs="Times New Roman"/>
          <w:sz w:val="28"/>
          <w:szCs w:val="28"/>
          <w:lang w:eastAsia="ru-RU"/>
        </w:rPr>
        <w:t xml:space="preserve">, из них плановых – </w:t>
      </w:r>
      <w:r>
        <w:rPr>
          <w:rFonts w:ascii="Times New Roman" w:eastAsia="Times New Roman" w:hAnsi="Times New Roman" w:cs="Times New Roman"/>
          <w:sz w:val="28"/>
          <w:szCs w:val="28"/>
          <w:lang w:eastAsia="ru-RU"/>
        </w:rPr>
        <w:t>23</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r w:rsidRPr="006058BB">
        <w:rPr>
          <w:rFonts w:ascii="Times New Roman" w:eastAsia="Times New Roman" w:hAnsi="Times New Roman" w:cs="Times New Roman"/>
          <w:sz w:val="28"/>
          <w:szCs w:val="28"/>
          <w:lang w:eastAsia="ru-RU"/>
        </w:rPr>
        <w:t xml:space="preserve">выездных - </w:t>
      </w:r>
      <w:r>
        <w:rPr>
          <w:rFonts w:ascii="Times New Roman" w:eastAsia="Times New Roman" w:hAnsi="Times New Roman" w:cs="Times New Roman"/>
          <w:sz w:val="28"/>
          <w:szCs w:val="28"/>
          <w:lang w:eastAsia="ru-RU"/>
        </w:rPr>
        <w:t>23</w:t>
      </w:r>
      <w:r w:rsidRPr="006058BB">
        <w:rPr>
          <w:rFonts w:ascii="Times New Roman" w:eastAsia="Times New Roman" w:hAnsi="Times New Roman" w:cs="Times New Roman"/>
          <w:sz w:val="28"/>
          <w:szCs w:val="28"/>
          <w:lang w:eastAsia="ru-RU"/>
        </w:rPr>
        <w:t>), внеплановых – 3</w:t>
      </w:r>
      <w:r>
        <w:rPr>
          <w:rFonts w:ascii="Times New Roman" w:eastAsia="Times New Roman" w:hAnsi="Times New Roman" w:cs="Times New Roman"/>
          <w:sz w:val="28"/>
          <w:szCs w:val="28"/>
          <w:lang w:eastAsia="ru-RU"/>
        </w:rPr>
        <w:t>64</w:t>
      </w:r>
      <w:r w:rsidRPr="00605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r w:rsidRPr="006058BB">
        <w:rPr>
          <w:rFonts w:ascii="Times New Roman" w:eastAsia="Times New Roman" w:hAnsi="Times New Roman" w:cs="Times New Roman"/>
          <w:sz w:val="28"/>
          <w:szCs w:val="28"/>
          <w:lang w:eastAsia="ru-RU"/>
        </w:rPr>
        <w:t xml:space="preserve">выездных - </w:t>
      </w:r>
      <w:r>
        <w:rPr>
          <w:rFonts w:ascii="Times New Roman" w:eastAsia="Times New Roman" w:hAnsi="Times New Roman" w:cs="Times New Roman"/>
          <w:sz w:val="28"/>
          <w:szCs w:val="28"/>
          <w:lang w:eastAsia="ru-RU"/>
        </w:rPr>
        <w:t>36</w:t>
      </w:r>
      <w:r w:rsidRPr="006058BB">
        <w:rPr>
          <w:rFonts w:ascii="Times New Roman" w:eastAsia="Times New Roman" w:hAnsi="Times New Roman" w:cs="Times New Roman"/>
          <w:sz w:val="28"/>
          <w:szCs w:val="28"/>
          <w:lang w:eastAsia="ru-RU"/>
        </w:rPr>
        <w:t xml:space="preserve">, документарных – </w:t>
      </w:r>
      <w:r>
        <w:rPr>
          <w:rFonts w:ascii="Times New Roman" w:eastAsia="Times New Roman" w:hAnsi="Times New Roman" w:cs="Times New Roman"/>
          <w:sz w:val="28"/>
          <w:szCs w:val="28"/>
          <w:lang w:eastAsia="ru-RU"/>
        </w:rPr>
        <w:t>328</w:t>
      </w:r>
      <w:r w:rsidRPr="006058BB">
        <w:rPr>
          <w:rFonts w:ascii="Times New Roman" w:eastAsia="Times New Roman" w:hAnsi="Times New Roman" w:cs="Times New Roman"/>
          <w:sz w:val="28"/>
          <w:szCs w:val="28"/>
          <w:lang w:eastAsia="ru-RU"/>
        </w:rPr>
        <w:t>).</w:t>
      </w:r>
    </w:p>
    <w:p w:rsidR="00793746" w:rsidRPr="003068A9" w:rsidRDefault="00793746" w:rsidP="00793746">
      <w:pPr>
        <w:spacing w:after="0" w:line="240" w:lineRule="auto"/>
        <w:ind w:firstLine="708"/>
        <w:jc w:val="both"/>
        <w:rPr>
          <w:rFonts w:ascii="Times New Roman" w:eastAsia="Times New Roman" w:hAnsi="Times New Roman" w:cs="Times New Roman"/>
          <w:sz w:val="28"/>
          <w:szCs w:val="28"/>
          <w:lang w:eastAsia="ru-RU"/>
        </w:rPr>
      </w:pPr>
    </w:p>
    <w:p w:rsidR="00793746" w:rsidRPr="003068A9" w:rsidRDefault="00793746" w:rsidP="00793746">
      <w:pPr>
        <w:spacing w:after="0" w:line="240" w:lineRule="auto"/>
        <w:jc w:val="both"/>
        <w:rPr>
          <w:rFonts w:ascii="Times New Roman" w:eastAsia="Times New Roman" w:hAnsi="Times New Roman" w:cs="Times New Roman"/>
          <w:sz w:val="28"/>
          <w:szCs w:val="28"/>
          <w:lang w:val="en-US" w:eastAsia="ru-RU"/>
        </w:rPr>
      </w:pPr>
      <w:r w:rsidRPr="003068A9">
        <w:rPr>
          <w:rFonts w:ascii="Times New Roman" w:eastAsia="Times New Roman" w:hAnsi="Times New Roman" w:cs="Times New Roman"/>
          <w:noProof/>
          <w:sz w:val="24"/>
          <w:szCs w:val="24"/>
          <w:lang w:eastAsia="ru-RU"/>
        </w:rPr>
        <w:drawing>
          <wp:inline distT="0" distB="0" distL="0" distR="0">
            <wp:extent cx="5486400" cy="355092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3746" w:rsidRPr="003068A9" w:rsidRDefault="00793746" w:rsidP="00793746">
      <w:pPr>
        <w:spacing w:after="0" w:line="240" w:lineRule="auto"/>
        <w:ind w:firstLine="708"/>
        <w:jc w:val="both"/>
        <w:rPr>
          <w:rFonts w:ascii="Times New Roman" w:eastAsia="Times New Roman" w:hAnsi="Times New Roman" w:cs="Times New Roman"/>
          <w:sz w:val="28"/>
          <w:szCs w:val="28"/>
          <w:lang w:val="en-US" w:eastAsia="ru-RU"/>
        </w:rPr>
      </w:pPr>
    </w:p>
    <w:p w:rsidR="00793746" w:rsidRPr="003068A9" w:rsidRDefault="00793746" w:rsidP="00793746">
      <w:pPr>
        <w:spacing w:after="0" w:line="240" w:lineRule="auto"/>
        <w:ind w:firstLine="708"/>
        <w:jc w:val="both"/>
        <w:rPr>
          <w:rFonts w:ascii="Times New Roman" w:eastAsia="Times New Roman" w:hAnsi="Times New Roman" w:cs="Times New Roman"/>
          <w:sz w:val="28"/>
          <w:szCs w:val="28"/>
          <w:lang w:val="en-US" w:eastAsia="ru-RU"/>
        </w:rPr>
      </w:pPr>
    </w:p>
    <w:p w:rsidR="00793746" w:rsidRPr="00F11352" w:rsidRDefault="00793746" w:rsidP="00793746">
      <w:pPr>
        <w:spacing w:after="0" w:line="240" w:lineRule="auto"/>
        <w:ind w:firstLine="708"/>
        <w:jc w:val="both"/>
        <w:rPr>
          <w:rFonts w:ascii="Times New Roman" w:eastAsia="Times New Roman" w:hAnsi="Times New Roman" w:cs="Times New Roman"/>
          <w:sz w:val="28"/>
          <w:szCs w:val="28"/>
          <w:lang w:eastAsia="ru-RU"/>
        </w:rPr>
      </w:pPr>
      <w:r w:rsidRPr="00F11352">
        <w:rPr>
          <w:rFonts w:ascii="Times New Roman" w:eastAsia="Times New Roman" w:hAnsi="Times New Roman" w:cs="Times New Roman"/>
          <w:sz w:val="28"/>
          <w:szCs w:val="28"/>
          <w:lang w:eastAsia="ru-RU"/>
        </w:rPr>
        <w:lastRenderedPageBreak/>
        <w:t>В течении года проведено 3 проверки органов исполнительной власти субъектов Российской Федерации, касающиеся Министерства здравоохранения.</w:t>
      </w:r>
    </w:p>
    <w:p w:rsidR="00793746" w:rsidRPr="006058BB" w:rsidRDefault="00793746" w:rsidP="00793746">
      <w:pPr>
        <w:spacing w:after="0" w:line="240" w:lineRule="auto"/>
        <w:ind w:firstLine="708"/>
        <w:rPr>
          <w:rFonts w:ascii="Times New Roman" w:eastAsia="Times New Roman" w:hAnsi="Times New Roman" w:cs="Times New Roman"/>
          <w:sz w:val="28"/>
          <w:szCs w:val="28"/>
          <w:lang w:eastAsia="ru-RU"/>
        </w:rPr>
      </w:pPr>
      <w:r w:rsidRPr="006058BB">
        <w:rPr>
          <w:rFonts w:ascii="Times New Roman" w:eastAsia="Times New Roman" w:hAnsi="Times New Roman" w:cs="Times New Roman"/>
          <w:sz w:val="28"/>
          <w:szCs w:val="28"/>
          <w:lang w:eastAsia="ru-RU"/>
        </w:rPr>
        <w:t>По результатам контрольных мероприятий выдано 1</w:t>
      </w:r>
      <w:r>
        <w:rPr>
          <w:rFonts w:ascii="Times New Roman" w:eastAsia="Times New Roman" w:hAnsi="Times New Roman" w:cs="Times New Roman"/>
          <w:sz w:val="28"/>
          <w:szCs w:val="28"/>
          <w:lang w:eastAsia="ru-RU"/>
        </w:rPr>
        <w:t>5</w:t>
      </w:r>
      <w:r w:rsidRPr="006058BB">
        <w:rPr>
          <w:rFonts w:ascii="Times New Roman" w:eastAsia="Times New Roman" w:hAnsi="Times New Roman" w:cs="Times New Roman"/>
          <w:sz w:val="28"/>
          <w:szCs w:val="28"/>
          <w:lang w:eastAsia="ru-RU"/>
        </w:rPr>
        <w:t xml:space="preserve">9 предписаний об устранении выявленных нарушений, составлено </w:t>
      </w:r>
      <w:r>
        <w:rPr>
          <w:rFonts w:ascii="Times New Roman" w:eastAsia="Times New Roman" w:hAnsi="Times New Roman" w:cs="Times New Roman"/>
          <w:sz w:val="28"/>
          <w:szCs w:val="28"/>
          <w:lang w:eastAsia="ru-RU"/>
        </w:rPr>
        <w:t>88</w:t>
      </w:r>
      <w:r w:rsidRPr="006058BB">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ов</w:t>
      </w:r>
      <w:r w:rsidRPr="006058BB">
        <w:rPr>
          <w:rFonts w:ascii="Times New Roman" w:eastAsia="Times New Roman" w:hAnsi="Times New Roman" w:cs="Times New Roman"/>
          <w:sz w:val="28"/>
          <w:szCs w:val="28"/>
          <w:lang w:eastAsia="ru-RU"/>
        </w:rPr>
        <w:t xml:space="preserve"> об административном правонарушении.</w:t>
      </w:r>
    </w:p>
    <w:p w:rsidR="00793746" w:rsidRPr="006058BB" w:rsidRDefault="00793746" w:rsidP="00793746">
      <w:pPr>
        <w:spacing w:after="0" w:line="240" w:lineRule="auto"/>
        <w:ind w:firstLine="708"/>
        <w:jc w:val="both"/>
        <w:rPr>
          <w:rFonts w:ascii="Times New Roman" w:eastAsia="Times New Roman" w:hAnsi="Times New Roman" w:cs="Times New Roman"/>
          <w:i/>
          <w:sz w:val="28"/>
          <w:szCs w:val="28"/>
          <w:lang w:eastAsia="ru-RU"/>
        </w:rPr>
      </w:pPr>
      <w:r w:rsidRPr="006058BB">
        <w:rPr>
          <w:rFonts w:ascii="Times New Roman" w:eastAsia="Times New Roman" w:hAnsi="Times New Roman" w:cs="Times New Roman"/>
          <w:sz w:val="28"/>
          <w:szCs w:val="28"/>
          <w:lang w:eastAsia="ru-RU"/>
        </w:rPr>
        <w:t>По результатам проверок Росздравнадзором информация направлена в Минздрав России, прокуратуру Нижегородской области.</w:t>
      </w:r>
    </w:p>
    <w:p w:rsidR="00596E25" w:rsidRPr="00A30085" w:rsidRDefault="006E4F28" w:rsidP="00A30085">
      <w:pPr>
        <w:tabs>
          <w:tab w:val="left" w:pos="3402"/>
        </w:tab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в рамках</w:t>
      </w:r>
      <w:r w:rsidR="0049034B">
        <w:rPr>
          <w:rFonts w:ascii="Times New Roman" w:hAnsi="Times New Roman" w:cs="Times New Roman"/>
          <w:bCs/>
          <w:sz w:val="28"/>
          <w:szCs w:val="28"/>
        </w:rPr>
        <w:t xml:space="preserve"> риск-ориентированной модели </w:t>
      </w:r>
      <w:r w:rsidR="0049034B" w:rsidRPr="005F6BA2">
        <w:rPr>
          <w:rFonts w:ascii="Times New Roman" w:hAnsi="Times New Roman" w:cs="Times New Roman"/>
          <w:bCs/>
          <w:sz w:val="28"/>
          <w:szCs w:val="28"/>
        </w:rPr>
        <w:t>при осуществлении контрольно-надзорной деятельности</w:t>
      </w:r>
      <w:r w:rsidR="0049034B">
        <w:rPr>
          <w:rFonts w:ascii="Times New Roman" w:hAnsi="Times New Roman" w:cs="Times New Roman"/>
          <w:bCs/>
          <w:sz w:val="28"/>
          <w:szCs w:val="28"/>
        </w:rPr>
        <w:t xml:space="preserve"> при проведении</w:t>
      </w:r>
      <w:r>
        <w:rPr>
          <w:rFonts w:ascii="Times New Roman" w:hAnsi="Times New Roman" w:cs="Times New Roman"/>
          <w:bCs/>
          <w:sz w:val="28"/>
          <w:szCs w:val="28"/>
        </w:rPr>
        <w:t xml:space="preserve"> </w:t>
      </w:r>
      <w:r w:rsidRPr="006E4F28">
        <w:rPr>
          <w:rFonts w:ascii="Times New Roman" w:hAnsi="Times New Roman" w:cs="Times New Roman"/>
          <w:bCs/>
          <w:sz w:val="28"/>
          <w:szCs w:val="28"/>
        </w:rPr>
        <w:t>государственного контроля качества и безопасности медицинской деятельности</w:t>
      </w:r>
      <w:r>
        <w:rPr>
          <w:rFonts w:ascii="Times New Roman" w:hAnsi="Times New Roman" w:cs="Times New Roman"/>
          <w:bCs/>
          <w:sz w:val="28"/>
          <w:szCs w:val="28"/>
        </w:rPr>
        <w:t xml:space="preserve"> в</w:t>
      </w:r>
      <w:r w:rsidRPr="00761E3D">
        <w:rPr>
          <w:rFonts w:ascii="Times New Roman" w:hAnsi="Times New Roman" w:cs="Times New Roman"/>
          <w:bCs/>
          <w:sz w:val="28"/>
          <w:szCs w:val="28"/>
        </w:rPr>
        <w:t xml:space="preserve"> связи с получением данных о признаках нарушений</w:t>
      </w:r>
      <w:r>
        <w:rPr>
          <w:rFonts w:ascii="Times New Roman" w:hAnsi="Times New Roman" w:cs="Times New Roman"/>
          <w:bCs/>
          <w:sz w:val="28"/>
          <w:szCs w:val="28"/>
        </w:rPr>
        <w:t xml:space="preserve"> </w:t>
      </w:r>
      <w:r w:rsidRPr="005E7623">
        <w:rPr>
          <w:rFonts w:ascii="Times New Roman" w:hAnsi="Times New Roman" w:cs="Times New Roman"/>
          <w:bCs/>
          <w:sz w:val="28"/>
          <w:szCs w:val="28"/>
        </w:rPr>
        <w:t xml:space="preserve">обязательных требований, </w:t>
      </w:r>
      <w:r>
        <w:rPr>
          <w:rFonts w:ascii="Times New Roman" w:hAnsi="Times New Roman" w:cs="Times New Roman"/>
          <w:bCs/>
          <w:sz w:val="28"/>
          <w:szCs w:val="28"/>
        </w:rPr>
        <w:t>при</w:t>
      </w:r>
      <w:r w:rsidRPr="005E7623">
        <w:rPr>
          <w:rFonts w:ascii="Times New Roman" w:hAnsi="Times New Roman" w:cs="Times New Roman"/>
          <w:bCs/>
          <w:sz w:val="28"/>
          <w:szCs w:val="28"/>
        </w:rPr>
        <w:t xml:space="preserve"> </w:t>
      </w:r>
      <w:r w:rsidRPr="00B639F4">
        <w:rPr>
          <w:rFonts w:ascii="Times New Roman" w:hAnsi="Times New Roman" w:cs="Times New Roman"/>
          <w:bCs/>
          <w:sz w:val="28"/>
          <w:szCs w:val="28"/>
        </w:rPr>
        <w:t>отсутств</w:t>
      </w:r>
      <w:r>
        <w:rPr>
          <w:rFonts w:ascii="Times New Roman" w:hAnsi="Times New Roman" w:cs="Times New Roman"/>
          <w:bCs/>
          <w:sz w:val="28"/>
          <w:szCs w:val="28"/>
        </w:rPr>
        <w:t>ии</w:t>
      </w:r>
      <w:r w:rsidRPr="00B639F4">
        <w:rPr>
          <w:rFonts w:ascii="Times New Roman" w:hAnsi="Times New Roman" w:cs="Times New Roman"/>
          <w:bCs/>
          <w:sz w:val="28"/>
          <w:szCs w:val="28"/>
        </w:rPr>
        <w:t xml:space="preserve"> подтвержденны</w:t>
      </w:r>
      <w:r>
        <w:rPr>
          <w:rFonts w:ascii="Times New Roman" w:hAnsi="Times New Roman" w:cs="Times New Roman"/>
          <w:bCs/>
          <w:sz w:val="28"/>
          <w:szCs w:val="28"/>
        </w:rPr>
        <w:t>х</w:t>
      </w:r>
      <w:r w:rsidRPr="00B639F4">
        <w:rPr>
          <w:rFonts w:ascii="Times New Roman" w:hAnsi="Times New Roman" w:cs="Times New Roman"/>
          <w:bCs/>
          <w:sz w:val="28"/>
          <w:szCs w:val="28"/>
        </w:rPr>
        <w:t xml:space="preserve"> данны</w:t>
      </w:r>
      <w:r>
        <w:rPr>
          <w:rFonts w:ascii="Times New Roman" w:hAnsi="Times New Roman" w:cs="Times New Roman"/>
          <w:bCs/>
          <w:sz w:val="28"/>
          <w:szCs w:val="28"/>
        </w:rPr>
        <w:t>х</w:t>
      </w:r>
      <w:r w:rsidRPr="00B639F4">
        <w:rPr>
          <w:rFonts w:ascii="Times New Roman" w:hAnsi="Times New Roman" w:cs="Times New Roman"/>
          <w:bCs/>
          <w:sz w:val="28"/>
          <w:szCs w:val="28"/>
        </w:rPr>
        <w:t xml:space="preserve">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Pr="00761E3D">
        <w:rPr>
          <w:rFonts w:ascii="Times New Roman" w:hAnsi="Times New Roman" w:cs="Times New Roman"/>
          <w:bCs/>
          <w:sz w:val="28"/>
          <w:szCs w:val="28"/>
        </w:rPr>
        <w:t xml:space="preserve"> </w:t>
      </w:r>
      <w:r>
        <w:rPr>
          <w:rFonts w:ascii="Times New Roman" w:hAnsi="Times New Roman" w:cs="Times New Roman"/>
          <w:bCs/>
          <w:sz w:val="28"/>
          <w:szCs w:val="28"/>
        </w:rPr>
        <w:t xml:space="preserve">Территориальным органом в 2017 году было объявлено </w:t>
      </w:r>
      <w:r w:rsidR="00F51B05">
        <w:rPr>
          <w:rFonts w:ascii="Times New Roman" w:hAnsi="Times New Roman" w:cs="Times New Roman"/>
          <w:bCs/>
          <w:sz w:val="28"/>
          <w:szCs w:val="28"/>
        </w:rPr>
        <w:t>3</w:t>
      </w:r>
      <w:r>
        <w:rPr>
          <w:rFonts w:ascii="Times New Roman" w:hAnsi="Times New Roman" w:cs="Times New Roman"/>
          <w:bCs/>
          <w:sz w:val="28"/>
          <w:szCs w:val="28"/>
        </w:rPr>
        <w:t xml:space="preserve"> предостережения </w:t>
      </w:r>
      <w:r w:rsidRPr="00761E3D">
        <w:rPr>
          <w:rFonts w:ascii="Times New Roman" w:hAnsi="Times New Roman" w:cs="Times New Roman"/>
          <w:bCs/>
          <w:sz w:val="28"/>
          <w:szCs w:val="28"/>
        </w:rPr>
        <w:t>о недопустимости нарушений обязательных требований</w:t>
      </w:r>
      <w:r w:rsidR="00E02AA6" w:rsidRPr="00E02AA6">
        <w:t xml:space="preserve"> </w:t>
      </w:r>
      <w:r w:rsidR="00E02AA6" w:rsidRPr="00E02AA6">
        <w:rPr>
          <w:rFonts w:ascii="Times New Roman" w:hAnsi="Times New Roman" w:cs="Times New Roman"/>
          <w:bCs/>
          <w:sz w:val="28"/>
          <w:szCs w:val="28"/>
        </w:rPr>
        <w:t>при осуществлении медицинской деятельности</w:t>
      </w:r>
      <w:r w:rsidR="00596E25">
        <w:rPr>
          <w:rFonts w:ascii="Times New Roman" w:hAnsi="Times New Roman" w:cs="Times New Roman"/>
          <w:bCs/>
          <w:sz w:val="28"/>
          <w:szCs w:val="28"/>
        </w:rPr>
        <w:t xml:space="preserve">, </w:t>
      </w:r>
      <w:r w:rsidR="00596E25">
        <w:rPr>
          <w:rFonts w:ascii="Times New Roman" w:hAnsi="Times New Roman" w:cs="Times New Roman"/>
          <w:sz w:val="28"/>
          <w:szCs w:val="28"/>
        </w:rPr>
        <w:t>предусмотренных</w:t>
      </w:r>
      <w:r w:rsidR="00596E25" w:rsidRPr="00402782">
        <w:rPr>
          <w:rFonts w:ascii="Times New Roman" w:hAnsi="Times New Roman" w:cs="Times New Roman"/>
          <w:sz w:val="28"/>
          <w:szCs w:val="28"/>
        </w:rPr>
        <w:t xml:space="preserve"> ч. 2 ст. 19 Федерального закона от 21.11.2011 г. №323-ФЗ «Об основах охраны здоровья граждан в Российской Федерации»</w:t>
      </w:r>
      <w:r w:rsidR="00596E25">
        <w:rPr>
          <w:rFonts w:ascii="Times New Roman" w:hAnsi="Times New Roman" w:cs="Times New Roman"/>
          <w:sz w:val="28"/>
          <w:szCs w:val="28"/>
        </w:rPr>
        <w:t>.</w:t>
      </w:r>
    </w:p>
    <w:p w:rsidR="009C2905" w:rsidRDefault="009C2905" w:rsidP="009C2905">
      <w:pPr>
        <w:spacing w:after="0" w:line="240" w:lineRule="auto"/>
        <w:ind w:firstLine="708"/>
        <w:jc w:val="center"/>
        <w:rPr>
          <w:rFonts w:ascii="Times New Roman" w:hAnsi="Times New Roman" w:cs="Times New Roman"/>
          <w:b/>
          <w:bCs/>
          <w:color w:val="FF0000"/>
          <w:sz w:val="28"/>
          <w:szCs w:val="28"/>
        </w:rPr>
      </w:pPr>
    </w:p>
    <w:p w:rsidR="009C2905" w:rsidRPr="006058BB" w:rsidRDefault="009C2905" w:rsidP="009C2905">
      <w:pPr>
        <w:spacing w:after="0" w:line="240" w:lineRule="auto"/>
        <w:ind w:firstLine="708"/>
        <w:jc w:val="center"/>
        <w:rPr>
          <w:rFonts w:ascii="Times New Roman" w:hAnsi="Times New Roman" w:cs="Times New Roman"/>
          <w:b/>
          <w:bCs/>
          <w:sz w:val="28"/>
          <w:szCs w:val="28"/>
        </w:rPr>
      </w:pPr>
      <w:r w:rsidRPr="006058BB">
        <w:rPr>
          <w:rFonts w:ascii="Times New Roman" w:hAnsi="Times New Roman" w:cs="Times New Roman"/>
          <w:b/>
          <w:bCs/>
          <w:sz w:val="28"/>
          <w:szCs w:val="28"/>
        </w:rPr>
        <w:t>1.6.1. Лицензионный контроль</w:t>
      </w:r>
    </w:p>
    <w:p w:rsidR="009C2905" w:rsidRPr="006058BB" w:rsidRDefault="009C2905" w:rsidP="009C2905">
      <w:pPr>
        <w:spacing w:after="0" w:line="240" w:lineRule="auto"/>
        <w:ind w:firstLine="708"/>
        <w:jc w:val="center"/>
        <w:rPr>
          <w:rFonts w:ascii="Times New Roman" w:hAnsi="Times New Roman" w:cs="Times New Roman"/>
          <w:bCs/>
          <w:sz w:val="28"/>
          <w:szCs w:val="28"/>
        </w:rPr>
      </w:pPr>
    </w:p>
    <w:p w:rsidR="009C2905" w:rsidRPr="006058BB" w:rsidRDefault="009C2905" w:rsidP="009C2905">
      <w:pPr>
        <w:spacing w:after="0" w:line="240" w:lineRule="auto"/>
        <w:ind w:firstLine="708"/>
        <w:jc w:val="both"/>
        <w:rPr>
          <w:rFonts w:ascii="Times New Roman" w:hAnsi="Times New Roman" w:cs="Times New Roman"/>
          <w:bCs/>
          <w:sz w:val="28"/>
          <w:szCs w:val="28"/>
        </w:rPr>
      </w:pPr>
      <w:r w:rsidRPr="006058BB">
        <w:rPr>
          <w:rFonts w:ascii="Times New Roman" w:hAnsi="Times New Roman" w:cs="Times New Roman"/>
          <w:bCs/>
          <w:sz w:val="28"/>
          <w:szCs w:val="28"/>
        </w:rPr>
        <w:t>В 201</w:t>
      </w:r>
      <w:r w:rsidR="00C77532">
        <w:rPr>
          <w:rFonts w:ascii="Times New Roman" w:hAnsi="Times New Roman" w:cs="Times New Roman"/>
          <w:bCs/>
          <w:sz w:val="28"/>
          <w:szCs w:val="28"/>
        </w:rPr>
        <w:t>7</w:t>
      </w:r>
      <w:r w:rsidRPr="006058BB">
        <w:rPr>
          <w:rFonts w:ascii="Times New Roman" w:hAnsi="Times New Roman" w:cs="Times New Roman"/>
          <w:bCs/>
          <w:sz w:val="28"/>
          <w:szCs w:val="28"/>
        </w:rPr>
        <w:t xml:space="preserve"> году Территориальным органом было </w:t>
      </w:r>
      <w:r>
        <w:rPr>
          <w:rFonts w:ascii="Times New Roman" w:hAnsi="Times New Roman" w:cs="Times New Roman"/>
          <w:bCs/>
          <w:sz w:val="28"/>
          <w:szCs w:val="28"/>
        </w:rPr>
        <w:t xml:space="preserve">проведено </w:t>
      </w:r>
      <w:r w:rsidR="00C77532">
        <w:rPr>
          <w:rFonts w:ascii="Times New Roman" w:hAnsi="Times New Roman" w:cs="Times New Roman"/>
          <w:bCs/>
          <w:sz w:val="28"/>
          <w:szCs w:val="28"/>
        </w:rPr>
        <w:t>76</w:t>
      </w:r>
      <w:r>
        <w:rPr>
          <w:rFonts w:ascii="Times New Roman" w:hAnsi="Times New Roman" w:cs="Times New Roman"/>
          <w:bCs/>
          <w:sz w:val="28"/>
          <w:szCs w:val="28"/>
        </w:rPr>
        <w:t xml:space="preserve"> </w:t>
      </w:r>
      <w:r w:rsidR="00C77532">
        <w:rPr>
          <w:rFonts w:ascii="Times New Roman" w:hAnsi="Times New Roman" w:cs="Times New Roman"/>
          <w:bCs/>
          <w:sz w:val="28"/>
          <w:szCs w:val="28"/>
        </w:rPr>
        <w:t>проверок</w:t>
      </w:r>
      <w:r w:rsidRPr="006058BB">
        <w:rPr>
          <w:rFonts w:ascii="Times New Roman" w:hAnsi="Times New Roman" w:cs="Times New Roman"/>
          <w:bCs/>
          <w:sz w:val="28"/>
          <w:szCs w:val="28"/>
        </w:rPr>
        <w:t xml:space="preserve"> соблюдения лицензионных требований при осуществлении медицинской деятельности. </w:t>
      </w:r>
      <w:r w:rsidR="00C77532">
        <w:rPr>
          <w:rFonts w:ascii="Times New Roman" w:hAnsi="Times New Roman" w:cs="Times New Roman"/>
          <w:bCs/>
          <w:sz w:val="28"/>
          <w:szCs w:val="28"/>
        </w:rPr>
        <w:t>Из них 74 внеплановые (97%) и 2 плановые (3%)</w:t>
      </w:r>
      <w:r w:rsidR="00F427AD">
        <w:rPr>
          <w:rFonts w:ascii="Times New Roman" w:hAnsi="Times New Roman" w:cs="Times New Roman"/>
          <w:bCs/>
          <w:sz w:val="28"/>
          <w:szCs w:val="28"/>
        </w:rPr>
        <w:t xml:space="preserve"> проверки</w:t>
      </w:r>
      <w:r w:rsidR="00C77532">
        <w:rPr>
          <w:rFonts w:ascii="Times New Roman" w:hAnsi="Times New Roman" w:cs="Times New Roman"/>
          <w:bCs/>
          <w:sz w:val="28"/>
          <w:szCs w:val="28"/>
        </w:rPr>
        <w:t>.</w:t>
      </w:r>
    </w:p>
    <w:p w:rsidR="009C2905" w:rsidRPr="006058BB" w:rsidRDefault="009C2905" w:rsidP="009C2905">
      <w:pPr>
        <w:spacing w:after="0" w:line="240" w:lineRule="auto"/>
        <w:ind w:firstLine="708"/>
        <w:jc w:val="both"/>
        <w:rPr>
          <w:rFonts w:ascii="Times New Roman" w:hAnsi="Times New Roman" w:cs="Times New Roman"/>
          <w:bCs/>
          <w:sz w:val="28"/>
          <w:szCs w:val="28"/>
        </w:rPr>
      </w:pPr>
      <w:r w:rsidRPr="006058BB">
        <w:rPr>
          <w:rFonts w:ascii="Times New Roman" w:hAnsi="Times New Roman" w:cs="Times New Roman"/>
          <w:bCs/>
          <w:sz w:val="28"/>
          <w:szCs w:val="28"/>
        </w:rPr>
        <w:t xml:space="preserve">По результатам </w:t>
      </w:r>
      <w:r w:rsidR="00C77532">
        <w:rPr>
          <w:rFonts w:ascii="Times New Roman" w:hAnsi="Times New Roman" w:cs="Times New Roman"/>
          <w:bCs/>
          <w:sz w:val="28"/>
          <w:szCs w:val="28"/>
        </w:rPr>
        <w:t>внеплановых проверок выдано 45 предписаний, составлено 6 протоколов об административном правонарушении по ч.2 ст. 19.20 КоАП РФ.</w:t>
      </w:r>
    </w:p>
    <w:p w:rsidR="009C2905" w:rsidRDefault="00C77532" w:rsidP="009C290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результатам плановых проверок выдано 2 предписания, составлен 1 протокол по ч.1 ст. 19.20 КоАП РФ и 1 протокол по ч.2 ст. 19.20 КоАП РФ.</w:t>
      </w:r>
    </w:p>
    <w:p w:rsidR="003770FB" w:rsidRPr="006058BB" w:rsidRDefault="003770FB" w:rsidP="009C290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в рамках</w:t>
      </w:r>
      <w:r w:rsidR="002278EC">
        <w:rPr>
          <w:rFonts w:ascii="Times New Roman" w:hAnsi="Times New Roman" w:cs="Times New Roman"/>
          <w:bCs/>
          <w:sz w:val="28"/>
          <w:szCs w:val="28"/>
        </w:rPr>
        <w:t xml:space="preserve"> риск-ориентированной модели </w:t>
      </w:r>
      <w:r w:rsidR="002278EC" w:rsidRPr="005F6BA2">
        <w:rPr>
          <w:rFonts w:ascii="Times New Roman" w:hAnsi="Times New Roman" w:cs="Times New Roman"/>
          <w:bCs/>
          <w:sz w:val="28"/>
          <w:szCs w:val="28"/>
        </w:rPr>
        <w:t>при осуществлении контрольно-надзорной деятельности</w:t>
      </w:r>
      <w:r w:rsidR="002278EC">
        <w:rPr>
          <w:rFonts w:ascii="Times New Roman" w:hAnsi="Times New Roman" w:cs="Times New Roman"/>
          <w:bCs/>
          <w:sz w:val="28"/>
          <w:szCs w:val="28"/>
        </w:rPr>
        <w:t xml:space="preserve"> при проведении</w:t>
      </w:r>
      <w:r>
        <w:rPr>
          <w:rFonts w:ascii="Times New Roman" w:hAnsi="Times New Roman" w:cs="Times New Roman"/>
          <w:bCs/>
          <w:sz w:val="28"/>
          <w:szCs w:val="28"/>
        </w:rPr>
        <w:t xml:space="preserve"> лицен</w:t>
      </w:r>
      <w:r w:rsidR="00761E3D">
        <w:rPr>
          <w:rFonts w:ascii="Times New Roman" w:hAnsi="Times New Roman" w:cs="Times New Roman"/>
          <w:bCs/>
          <w:sz w:val="28"/>
          <w:szCs w:val="28"/>
        </w:rPr>
        <w:t>з</w:t>
      </w:r>
      <w:r>
        <w:rPr>
          <w:rFonts w:ascii="Times New Roman" w:hAnsi="Times New Roman" w:cs="Times New Roman"/>
          <w:bCs/>
          <w:sz w:val="28"/>
          <w:szCs w:val="28"/>
        </w:rPr>
        <w:t xml:space="preserve">ионного контроля медицинской деятельности </w:t>
      </w:r>
      <w:r w:rsidR="00761E3D">
        <w:rPr>
          <w:rFonts w:ascii="Times New Roman" w:hAnsi="Times New Roman" w:cs="Times New Roman"/>
          <w:bCs/>
          <w:sz w:val="28"/>
          <w:szCs w:val="28"/>
        </w:rPr>
        <w:t>в</w:t>
      </w:r>
      <w:r w:rsidR="00761E3D" w:rsidRPr="00761E3D">
        <w:rPr>
          <w:rFonts w:ascii="Times New Roman" w:hAnsi="Times New Roman" w:cs="Times New Roman"/>
          <w:bCs/>
          <w:sz w:val="28"/>
          <w:szCs w:val="28"/>
        </w:rPr>
        <w:t xml:space="preserve"> связи с получением данных о признаках нарушений</w:t>
      </w:r>
      <w:r w:rsidR="00761E3D">
        <w:rPr>
          <w:rFonts w:ascii="Times New Roman" w:hAnsi="Times New Roman" w:cs="Times New Roman"/>
          <w:bCs/>
          <w:sz w:val="28"/>
          <w:szCs w:val="28"/>
        </w:rPr>
        <w:t xml:space="preserve"> </w:t>
      </w:r>
      <w:r w:rsidR="005E7623" w:rsidRPr="005E7623">
        <w:rPr>
          <w:rFonts w:ascii="Times New Roman" w:hAnsi="Times New Roman" w:cs="Times New Roman"/>
          <w:bCs/>
          <w:sz w:val="28"/>
          <w:szCs w:val="28"/>
        </w:rPr>
        <w:t xml:space="preserve">обязательных требований, </w:t>
      </w:r>
      <w:r w:rsidR="00B639F4">
        <w:rPr>
          <w:rFonts w:ascii="Times New Roman" w:hAnsi="Times New Roman" w:cs="Times New Roman"/>
          <w:bCs/>
          <w:sz w:val="28"/>
          <w:szCs w:val="28"/>
        </w:rPr>
        <w:t>при</w:t>
      </w:r>
      <w:r w:rsidR="005E7623" w:rsidRPr="005E7623">
        <w:rPr>
          <w:rFonts w:ascii="Times New Roman" w:hAnsi="Times New Roman" w:cs="Times New Roman"/>
          <w:bCs/>
          <w:sz w:val="28"/>
          <w:szCs w:val="28"/>
        </w:rPr>
        <w:t xml:space="preserve"> </w:t>
      </w:r>
      <w:r w:rsidR="00B639F4" w:rsidRPr="00B639F4">
        <w:rPr>
          <w:rFonts w:ascii="Times New Roman" w:hAnsi="Times New Roman" w:cs="Times New Roman"/>
          <w:bCs/>
          <w:sz w:val="28"/>
          <w:szCs w:val="28"/>
        </w:rPr>
        <w:t>отсутств</w:t>
      </w:r>
      <w:r w:rsidR="00B639F4">
        <w:rPr>
          <w:rFonts w:ascii="Times New Roman" w:hAnsi="Times New Roman" w:cs="Times New Roman"/>
          <w:bCs/>
          <w:sz w:val="28"/>
          <w:szCs w:val="28"/>
        </w:rPr>
        <w:t>ии</w:t>
      </w:r>
      <w:r w:rsidR="00B639F4" w:rsidRPr="00B639F4">
        <w:rPr>
          <w:rFonts w:ascii="Times New Roman" w:hAnsi="Times New Roman" w:cs="Times New Roman"/>
          <w:bCs/>
          <w:sz w:val="28"/>
          <w:szCs w:val="28"/>
        </w:rPr>
        <w:t xml:space="preserve"> подтвержденны</w:t>
      </w:r>
      <w:r w:rsidR="00B639F4">
        <w:rPr>
          <w:rFonts w:ascii="Times New Roman" w:hAnsi="Times New Roman" w:cs="Times New Roman"/>
          <w:bCs/>
          <w:sz w:val="28"/>
          <w:szCs w:val="28"/>
        </w:rPr>
        <w:t>х</w:t>
      </w:r>
      <w:r w:rsidR="00B639F4" w:rsidRPr="00B639F4">
        <w:rPr>
          <w:rFonts w:ascii="Times New Roman" w:hAnsi="Times New Roman" w:cs="Times New Roman"/>
          <w:bCs/>
          <w:sz w:val="28"/>
          <w:szCs w:val="28"/>
        </w:rPr>
        <w:t xml:space="preserve"> данны</w:t>
      </w:r>
      <w:r w:rsidR="00B639F4">
        <w:rPr>
          <w:rFonts w:ascii="Times New Roman" w:hAnsi="Times New Roman" w:cs="Times New Roman"/>
          <w:bCs/>
          <w:sz w:val="28"/>
          <w:szCs w:val="28"/>
        </w:rPr>
        <w:t>х</w:t>
      </w:r>
      <w:r w:rsidR="00B639F4" w:rsidRPr="00B639F4">
        <w:rPr>
          <w:rFonts w:ascii="Times New Roman" w:hAnsi="Times New Roman" w:cs="Times New Roman"/>
          <w:bCs/>
          <w:sz w:val="28"/>
          <w:szCs w:val="28"/>
        </w:rPr>
        <w:t xml:space="preserve">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sidR="00B639F4" w:rsidRPr="00B639F4">
        <w:rPr>
          <w:rFonts w:ascii="Times New Roman" w:hAnsi="Times New Roman" w:cs="Times New Roman"/>
          <w:bCs/>
          <w:sz w:val="28"/>
          <w:szCs w:val="28"/>
        </w:rPr>
        <w:lastRenderedPageBreak/>
        <w:t>к возникновению чрезвычайных ситуаций природного и техногенного характера либо создало непосредственную угрозу указанных последствий</w:t>
      </w:r>
      <w:r w:rsidR="00761E3D" w:rsidRPr="00761E3D">
        <w:rPr>
          <w:rFonts w:ascii="Times New Roman" w:hAnsi="Times New Roman" w:cs="Times New Roman"/>
          <w:bCs/>
          <w:sz w:val="28"/>
          <w:szCs w:val="28"/>
        </w:rPr>
        <w:t xml:space="preserve"> </w:t>
      </w:r>
      <w:r>
        <w:rPr>
          <w:rFonts w:ascii="Times New Roman" w:hAnsi="Times New Roman" w:cs="Times New Roman"/>
          <w:bCs/>
          <w:sz w:val="28"/>
          <w:szCs w:val="28"/>
        </w:rPr>
        <w:t>Территориальным органо</w:t>
      </w:r>
      <w:r w:rsidR="00761E3D">
        <w:rPr>
          <w:rFonts w:ascii="Times New Roman" w:hAnsi="Times New Roman" w:cs="Times New Roman"/>
          <w:bCs/>
          <w:sz w:val="28"/>
          <w:szCs w:val="28"/>
        </w:rPr>
        <w:t>м</w:t>
      </w:r>
      <w:r>
        <w:rPr>
          <w:rFonts w:ascii="Times New Roman" w:hAnsi="Times New Roman" w:cs="Times New Roman"/>
          <w:bCs/>
          <w:sz w:val="28"/>
          <w:szCs w:val="28"/>
        </w:rPr>
        <w:t xml:space="preserve"> в 2017 году </w:t>
      </w:r>
      <w:r w:rsidR="00761E3D">
        <w:rPr>
          <w:rFonts w:ascii="Times New Roman" w:hAnsi="Times New Roman" w:cs="Times New Roman"/>
          <w:bCs/>
          <w:sz w:val="28"/>
          <w:szCs w:val="28"/>
        </w:rPr>
        <w:t xml:space="preserve">было объявлено 2 предостережения </w:t>
      </w:r>
      <w:r w:rsidR="00761E3D" w:rsidRPr="00761E3D">
        <w:rPr>
          <w:rFonts w:ascii="Times New Roman" w:hAnsi="Times New Roman" w:cs="Times New Roman"/>
          <w:bCs/>
          <w:sz w:val="28"/>
          <w:szCs w:val="28"/>
        </w:rPr>
        <w:t>о недопустимости нарушений обязательных требований</w:t>
      </w:r>
      <w:r w:rsidR="00493586" w:rsidRPr="00E02AA6">
        <w:rPr>
          <w:rFonts w:ascii="Times New Roman" w:hAnsi="Times New Roman" w:cs="Times New Roman"/>
          <w:bCs/>
          <w:sz w:val="28"/>
          <w:szCs w:val="28"/>
        </w:rPr>
        <w:t>, предусмотренных Постановление</w:t>
      </w:r>
      <w:r w:rsidR="00493586">
        <w:rPr>
          <w:rFonts w:ascii="Times New Roman" w:hAnsi="Times New Roman" w:cs="Times New Roman"/>
          <w:bCs/>
          <w:sz w:val="28"/>
          <w:szCs w:val="28"/>
        </w:rPr>
        <w:t>м</w:t>
      </w:r>
      <w:r w:rsidR="00493586" w:rsidRPr="00E02AA6">
        <w:rPr>
          <w:rFonts w:ascii="Times New Roman" w:hAnsi="Times New Roman" w:cs="Times New Roman"/>
          <w:bCs/>
          <w:sz w:val="28"/>
          <w:szCs w:val="28"/>
        </w:rPr>
        <w:t xml:space="preserve">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761E3D">
        <w:rPr>
          <w:rFonts w:ascii="Times New Roman" w:hAnsi="Times New Roman" w:cs="Times New Roman"/>
          <w:bCs/>
          <w:sz w:val="28"/>
          <w:szCs w:val="28"/>
        </w:rPr>
        <w:t>.</w:t>
      </w:r>
    </w:p>
    <w:p w:rsidR="009C2905" w:rsidRPr="006058BB" w:rsidRDefault="009C2905" w:rsidP="009C2905">
      <w:pPr>
        <w:spacing w:after="0" w:line="240" w:lineRule="auto"/>
        <w:ind w:firstLine="708"/>
        <w:jc w:val="both"/>
        <w:rPr>
          <w:rFonts w:ascii="Times New Roman" w:eastAsia="Times New Roman" w:hAnsi="Times New Roman" w:cs="Times New Roman"/>
          <w:i/>
          <w:sz w:val="28"/>
          <w:szCs w:val="28"/>
          <w:lang w:eastAsia="ru-RU"/>
        </w:rPr>
      </w:pPr>
    </w:p>
    <w:p w:rsidR="00632D8C" w:rsidRPr="006058BB" w:rsidRDefault="00632D8C" w:rsidP="006058BB">
      <w:pPr>
        <w:spacing w:after="0" w:line="240" w:lineRule="auto"/>
        <w:ind w:firstLine="708"/>
        <w:jc w:val="both"/>
        <w:rPr>
          <w:rFonts w:ascii="Times New Roman" w:eastAsia="Times New Roman" w:hAnsi="Times New Roman" w:cs="Times New Roman"/>
          <w:i/>
          <w:sz w:val="28"/>
          <w:szCs w:val="28"/>
          <w:lang w:eastAsia="ru-RU"/>
        </w:rPr>
      </w:pPr>
    </w:p>
    <w:p w:rsidR="00CC7EF1" w:rsidRDefault="00CC7EF1" w:rsidP="00632D8C">
      <w:pPr>
        <w:spacing w:after="0" w:line="240" w:lineRule="auto"/>
        <w:ind w:firstLine="142"/>
        <w:jc w:val="center"/>
        <w:rPr>
          <w:rFonts w:ascii="Times New Roman" w:eastAsia="Times New Roman" w:hAnsi="Times New Roman" w:cs="Times New Roman"/>
          <w:i/>
          <w:sz w:val="28"/>
          <w:szCs w:val="28"/>
          <w:lang w:eastAsia="ru-RU"/>
        </w:rPr>
      </w:pPr>
    </w:p>
    <w:p w:rsidR="00CC7EF1" w:rsidRPr="00371268" w:rsidRDefault="00CC7EF1" w:rsidP="00CC7EF1">
      <w:pPr>
        <w:spacing w:line="240" w:lineRule="auto"/>
        <w:ind w:right="-1"/>
        <w:jc w:val="center"/>
        <w:rPr>
          <w:rFonts w:ascii="Times New Roman" w:hAnsi="Times New Roman" w:cs="Times New Roman"/>
          <w:b/>
          <w:sz w:val="28"/>
          <w:szCs w:val="28"/>
        </w:rPr>
      </w:pPr>
      <w:r w:rsidRPr="00371268">
        <w:rPr>
          <w:rFonts w:ascii="Times New Roman" w:hAnsi="Times New Roman" w:cs="Times New Roman"/>
          <w:b/>
          <w:sz w:val="28"/>
          <w:szCs w:val="28"/>
        </w:rPr>
        <w:t>1.7. Контроль за обследованием и лечением ВИЧ-инфицированных и инфицированных вирусом гепатитов В и С, включая профилактические мероприятия</w:t>
      </w:r>
    </w:p>
    <w:p w:rsidR="008D231C" w:rsidRDefault="008D231C" w:rsidP="008D231C">
      <w:pPr>
        <w:spacing w:after="0" w:line="240" w:lineRule="auto"/>
        <w:ind w:firstLine="708"/>
        <w:jc w:val="both"/>
        <w:rPr>
          <w:rFonts w:ascii="Times New Roman" w:hAnsi="Times New Roman" w:cs="Times New Roman"/>
          <w:color w:val="000000"/>
          <w:sz w:val="28"/>
          <w:szCs w:val="17"/>
        </w:rPr>
      </w:pPr>
      <w:r w:rsidRPr="00156455">
        <w:rPr>
          <w:rFonts w:ascii="Times New Roman" w:eastAsia="Times New Roman" w:hAnsi="Times New Roman" w:cs="Times New Roman"/>
          <w:sz w:val="28"/>
          <w:szCs w:val="28"/>
          <w:lang w:eastAsia="ru-RU"/>
        </w:rPr>
        <w:t xml:space="preserve">В 2017 голу в соответствии с поручением </w:t>
      </w:r>
      <w:r w:rsidRPr="00156455">
        <w:rPr>
          <w:rFonts w:ascii="Times New Roman" w:eastAsia="Calibri" w:hAnsi="Times New Roman" w:cs="Times New Roman"/>
          <w:color w:val="000000"/>
          <w:sz w:val="28"/>
          <w:szCs w:val="17"/>
        </w:rPr>
        <w:t>Заместителя Председателя</w:t>
      </w:r>
      <w:r w:rsidRPr="00A13D99">
        <w:rPr>
          <w:rFonts w:ascii="Times New Roman" w:eastAsia="Calibri" w:hAnsi="Times New Roman" w:cs="Times New Roman"/>
          <w:color w:val="000000"/>
          <w:sz w:val="28"/>
          <w:szCs w:val="17"/>
        </w:rPr>
        <w:t xml:space="preserve"> Правительства </w:t>
      </w:r>
      <w:r w:rsidRPr="00A13D99">
        <w:rPr>
          <w:rFonts w:ascii="Times New Roman" w:eastAsia="Calibri" w:hAnsi="Times New Roman" w:cs="Times New Roman"/>
          <w:color w:val="000000"/>
          <w:sz w:val="28"/>
          <w:szCs w:val="28"/>
        </w:rPr>
        <w:t>Российской Федерации</w:t>
      </w:r>
      <w:r w:rsidRPr="00A13D99">
        <w:rPr>
          <w:rFonts w:ascii="Times New Roman" w:eastAsia="Calibri" w:hAnsi="Times New Roman" w:cs="Times New Roman"/>
          <w:color w:val="000000"/>
          <w:sz w:val="28"/>
          <w:szCs w:val="17"/>
        </w:rPr>
        <w:t xml:space="preserve"> </w:t>
      </w:r>
      <w:r w:rsidRPr="00A13D99">
        <w:rPr>
          <w:rFonts w:ascii="Times New Roman" w:eastAsia="Calibri" w:hAnsi="Times New Roman" w:cs="Times New Roman"/>
          <w:color w:val="000000"/>
          <w:sz w:val="28"/>
          <w:szCs w:val="28"/>
        </w:rPr>
        <w:t>О.Ю.Голодец от 03.02.2017г. №1, Поручение</w:t>
      </w:r>
      <w:r w:rsidRPr="00A13D99">
        <w:rPr>
          <w:rFonts w:ascii="Times New Roman" w:hAnsi="Times New Roman" w:cs="Times New Roman"/>
          <w:color w:val="000000"/>
          <w:sz w:val="28"/>
          <w:szCs w:val="28"/>
        </w:rPr>
        <w:t>м</w:t>
      </w:r>
      <w:r w:rsidRPr="00A13D99">
        <w:rPr>
          <w:rFonts w:ascii="Times New Roman" w:eastAsia="Calibri" w:hAnsi="Times New Roman" w:cs="Times New Roman"/>
          <w:color w:val="000000"/>
          <w:sz w:val="28"/>
          <w:szCs w:val="28"/>
        </w:rPr>
        <w:t xml:space="preserve"> Федеральной службы по надзору в сфере здравоохранения от 21.02.2017 № 01Вп-11/17</w:t>
      </w:r>
      <w:r w:rsidRPr="00A13D99">
        <w:rPr>
          <w:rFonts w:ascii="Times New Roman" w:hAnsi="Times New Roman" w:cs="Times New Roman"/>
          <w:color w:val="000000"/>
          <w:sz w:val="28"/>
          <w:szCs w:val="28"/>
        </w:rPr>
        <w:t xml:space="preserve"> Территориальным органом проведены 2 внеплановые выездные проверки</w:t>
      </w:r>
      <w:r>
        <w:rPr>
          <w:rFonts w:ascii="Times New Roman" w:hAnsi="Times New Roman" w:cs="Times New Roman"/>
          <w:color w:val="000000"/>
          <w:sz w:val="28"/>
          <w:szCs w:val="28"/>
        </w:rPr>
        <w:t>,</w:t>
      </w:r>
      <w:r w:rsidRPr="00A13D99">
        <w:rPr>
          <w:rFonts w:ascii="Times New Roman" w:hAnsi="Times New Roman" w:cs="Times New Roman"/>
          <w:color w:val="000000"/>
          <w:sz w:val="28"/>
          <w:szCs w:val="28"/>
        </w:rPr>
        <w:t xml:space="preserve"> согласованные с прокуратурой Нижегородской области</w:t>
      </w:r>
      <w:r>
        <w:rPr>
          <w:rFonts w:ascii="Times New Roman" w:hAnsi="Times New Roman" w:cs="Times New Roman"/>
          <w:color w:val="000000"/>
          <w:sz w:val="28"/>
          <w:szCs w:val="28"/>
        </w:rPr>
        <w:t>,</w:t>
      </w:r>
      <w:r w:rsidRPr="00A13D99">
        <w:rPr>
          <w:rFonts w:ascii="Times New Roman" w:hAnsi="Times New Roman" w:cs="Times New Roman"/>
          <w:color w:val="000000"/>
          <w:sz w:val="28"/>
          <w:szCs w:val="28"/>
        </w:rPr>
        <w:t xml:space="preserve"> по соблюдению </w:t>
      </w:r>
      <w:r w:rsidRPr="00A13D99">
        <w:rPr>
          <w:rFonts w:ascii="Times New Roman" w:eastAsia="Calibri" w:hAnsi="Times New Roman" w:cs="Times New Roman"/>
          <w:color w:val="000000"/>
          <w:sz w:val="28"/>
          <w:szCs w:val="17"/>
        </w:rPr>
        <w:t>прав граждан в сфере здравоохранения в части бесперебойного обеспечения диагностических средств и антиретровирусных препаратов для профилактики, выявления, мониторинга лечения и лечения лиц, инфицированных вирусами иммунодефицита человека и гепатитов В и С</w:t>
      </w:r>
      <w:r w:rsidRPr="00A13D99">
        <w:rPr>
          <w:rFonts w:ascii="Times New Roman" w:hAnsi="Times New Roman" w:cs="Times New Roman"/>
          <w:color w:val="000000"/>
          <w:sz w:val="28"/>
          <w:szCs w:val="17"/>
        </w:rPr>
        <w:t xml:space="preserve">. </w:t>
      </w:r>
      <w:r>
        <w:rPr>
          <w:rFonts w:ascii="Times New Roman" w:hAnsi="Times New Roman" w:cs="Times New Roman"/>
          <w:color w:val="000000"/>
          <w:sz w:val="28"/>
          <w:szCs w:val="17"/>
        </w:rPr>
        <w:t>В результате проведенных контрольно-надзорных мероприятий Территориальным органом выдано 2 предписания.</w:t>
      </w:r>
    </w:p>
    <w:p w:rsidR="008D231C" w:rsidRDefault="008D231C" w:rsidP="008D231C">
      <w:pPr>
        <w:spacing w:after="0" w:line="240" w:lineRule="auto"/>
        <w:ind w:firstLine="142"/>
        <w:jc w:val="both"/>
        <w:rPr>
          <w:rFonts w:ascii="Times New Roman" w:hAnsi="Times New Roman" w:cs="Times New Roman"/>
          <w:color w:val="000000"/>
          <w:sz w:val="28"/>
          <w:szCs w:val="17"/>
        </w:rPr>
      </w:pPr>
      <w:r>
        <w:rPr>
          <w:rFonts w:ascii="Times New Roman" w:hAnsi="Times New Roman" w:cs="Times New Roman"/>
          <w:color w:val="000000"/>
          <w:sz w:val="28"/>
          <w:szCs w:val="17"/>
        </w:rPr>
        <w:tab/>
        <w:t>Кроме того, Территориальным органом в 2017 году ежеквартально заполнялись отчетные формы в подсистеме «ОСИ» АИС Росздравнадзора:</w:t>
      </w:r>
    </w:p>
    <w:p w:rsidR="008D231C" w:rsidRDefault="008D231C" w:rsidP="008D231C">
      <w:pPr>
        <w:spacing w:after="0" w:line="240" w:lineRule="auto"/>
        <w:ind w:firstLine="142"/>
        <w:jc w:val="both"/>
        <w:rPr>
          <w:rFonts w:ascii="Times New Roman" w:hAnsi="Times New Roman" w:cs="Times New Roman"/>
          <w:color w:val="000000"/>
          <w:sz w:val="28"/>
          <w:szCs w:val="17"/>
        </w:rPr>
      </w:pPr>
      <w:r>
        <w:rPr>
          <w:rFonts w:ascii="Times New Roman" w:hAnsi="Times New Roman" w:cs="Times New Roman"/>
          <w:color w:val="000000"/>
          <w:sz w:val="28"/>
          <w:szCs w:val="17"/>
        </w:rPr>
        <w:tab/>
        <w:t>- Контроль за передачей и использованием диагностических средств,</w:t>
      </w:r>
    </w:p>
    <w:p w:rsidR="009C2905" w:rsidRDefault="008D231C" w:rsidP="008D231C">
      <w:pPr>
        <w:spacing w:after="200" w:line="240" w:lineRule="auto"/>
        <w:ind w:firstLine="426"/>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17"/>
        </w:rPr>
        <w:tab/>
        <w:t>- Контроль за передачей и использованием антивирусных препаратов, в том числе антиретровирусных препаратов.</w:t>
      </w:r>
    </w:p>
    <w:p w:rsidR="009C2905" w:rsidRDefault="009C2905" w:rsidP="009C2905">
      <w:pPr>
        <w:spacing w:after="200" w:line="240" w:lineRule="auto"/>
        <w:ind w:firstLine="426"/>
        <w:contextualSpacing/>
        <w:jc w:val="both"/>
        <w:rPr>
          <w:rFonts w:ascii="Times New Roman" w:eastAsia="Calibri" w:hAnsi="Times New Roman" w:cs="Times New Roman"/>
          <w:b/>
          <w:sz w:val="28"/>
          <w:szCs w:val="28"/>
        </w:rPr>
      </w:pPr>
    </w:p>
    <w:p w:rsidR="009C2905" w:rsidRPr="00632D8C" w:rsidRDefault="009C2905" w:rsidP="009C2905">
      <w:pPr>
        <w:spacing w:after="200" w:line="240" w:lineRule="auto"/>
        <w:ind w:firstLine="426"/>
        <w:contextualSpacing/>
        <w:jc w:val="center"/>
        <w:rPr>
          <w:rFonts w:ascii="Times New Roman" w:eastAsia="Calibri" w:hAnsi="Times New Roman" w:cs="Times New Roman"/>
          <w:i/>
          <w:sz w:val="28"/>
          <w:szCs w:val="28"/>
        </w:rPr>
      </w:pPr>
      <w:r>
        <w:rPr>
          <w:rFonts w:ascii="Times New Roman" w:eastAsia="Calibri" w:hAnsi="Times New Roman" w:cs="Times New Roman"/>
          <w:b/>
          <w:sz w:val="28"/>
          <w:szCs w:val="28"/>
        </w:rPr>
        <w:t>1</w:t>
      </w:r>
      <w:r w:rsidRPr="00632D8C">
        <w:rPr>
          <w:rFonts w:ascii="Times New Roman" w:eastAsia="Calibri" w:hAnsi="Times New Roman" w:cs="Times New Roman"/>
          <w:b/>
          <w:sz w:val="28"/>
          <w:szCs w:val="28"/>
        </w:rPr>
        <w:t>.</w:t>
      </w:r>
      <w:r>
        <w:rPr>
          <w:rFonts w:ascii="Times New Roman" w:eastAsia="Calibri" w:hAnsi="Times New Roman" w:cs="Times New Roman"/>
          <w:b/>
          <w:sz w:val="28"/>
          <w:szCs w:val="28"/>
        </w:rPr>
        <w:t>8</w:t>
      </w:r>
      <w:r w:rsidRPr="00632D8C">
        <w:rPr>
          <w:rFonts w:ascii="Times New Roman" w:eastAsia="Calibri" w:hAnsi="Times New Roman" w:cs="Times New Roman"/>
          <w:b/>
          <w:sz w:val="28"/>
          <w:szCs w:val="28"/>
        </w:rPr>
        <w:t>. Приоритетные направления государственного контроля в 201</w:t>
      </w:r>
      <w:r w:rsidR="00915F50">
        <w:rPr>
          <w:rFonts w:ascii="Times New Roman" w:eastAsia="Calibri" w:hAnsi="Times New Roman" w:cs="Times New Roman"/>
          <w:b/>
          <w:sz w:val="28"/>
          <w:szCs w:val="28"/>
        </w:rPr>
        <w:t>8</w:t>
      </w:r>
      <w:r w:rsidRPr="00632D8C">
        <w:rPr>
          <w:rFonts w:ascii="Times New Roman" w:eastAsia="Calibri" w:hAnsi="Times New Roman" w:cs="Times New Roman"/>
          <w:b/>
          <w:sz w:val="28"/>
          <w:szCs w:val="28"/>
        </w:rPr>
        <w:t xml:space="preserve"> году</w:t>
      </w:r>
      <w:r w:rsidRPr="00632D8C">
        <w:rPr>
          <w:rFonts w:ascii="Times New Roman" w:eastAsia="Calibri" w:hAnsi="Times New Roman" w:cs="Times New Roman"/>
          <w:i/>
          <w:sz w:val="28"/>
          <w:szCs w:val="28"/>
        </w:rPr>
        <w:t>:</w:t>
      </w:r>
    </w:p>
    <w:p w:rsidR="009C2905" w:rsidRPr="00632D8C" w:rsidRDefault="009C2905" w:rsidP="009C2905">
      <w:pPr>
        <w:spacing w:after="200" w:line="240" w:lineRule="auto"/>
        <w:ind w:firstLine="426"/>
        <w:contextualSpacing/>
        <w:rPr>
          <w:rFonts w:ascii="Times New Roman" w:eastAsia="Calibri" w:hAnsi="Times New Roman" w:cs="Times New Roman"/>
          <w:sz w:val="28"/>
          <w:szCs w:val="28"/>
        </w:rPr>
      </w:pPr>
    </w:p>
    <w:p w:rsidR="00B32918" w:rsidRDefault="00B32918" w:rsidP="00B32918">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t>- </w:t>
      </w:r>
      <w:r w:rsidR="00F141F4">
        <w:rPr>
          <w:rFonts w:ascii="Times New Roman" w:eastAsia="Times New Roman" w:hAnsi="Times New Roman" w:cs="Times New Roman"/>
          <w:sz w:val="28"/>
          <w:szCs w:val="28"/>
          <w:lang w:eastAsia="ru-RU"/>
        </w:rPr>
        <w:t xml:space="preserve"> </w:t>
      </w:r>
      <w:r w:rsidRPr="00F14AAF">
        <w:rPr>
          <w:rFonts w:ascii="Times New Roman" w:eastAsia="Times New Roman" w:hAnsi="Times New Roman" w:cs="Times New Roman"/>
          <w:sz w:val="28"/>
          <w:szCs w:val="28"/>
          <w:lang w:eastAsia="ru-RU"/>
        </w:rPr>
        <w:t>Проведение проверок соблюдения прав граждан в сфере охраны здоровья граждан в организациях</w:t>
      </w:r>
      <w:r>
        <w:rPr>
          <w:rFonts w:ascii="Times New Roman" w:eastAsia="Times New Roman" w:hAnsi="Times New Roman" w:cs="Times New Roman"/>
          <w:sz w:val="28"/>
          <w:szCs w:val="28"/>
          <w:lang w:eastAsia="ru-RU"/>
        </w:rPr>
        <w:t>,</w:t>
      </w:r>
      <w:r w:rsidRPr="00F14AAF">
        <w:rPr>
          <w:rFonts w:ascii="Times New Roman" w:eastAsia="Times New Roman" w:hAnsi="Times New Roman" w:cs="Times New Roman"/>
          <w:sz w:val="28"/>
          <w:szCs w:val="28"/>
          <w:lang w:eastAsia="ru-RU"/>
        </w:rPr>
        <w:t xml:space="preserve"> осуществляющих медицинскую деятельность</w:t>
      </w:r>
      <w:r w:rsidR="00AC41B3">
        <w:rPr>
          <w:rFonts w:ascii="Times New Roman" w:eastAsia="Times New Roman" w:hAnsi="Times New Roman" w:cs="Times New Roman"/>
          <w:sz w:val="28"/>
          <w:szCs w:val="28"/>
          <w:lang w:eastAsia="ru-RU"/>
        </w:rPr>
        <w:t>;</w:t>
      </w:r>
    </w:p>
    <w:p w:rsidR="00AC41B3" w:rsidRPr="00F14AAF" w:rsidRDefault="00AC41B3" w:rsidP="00B32918">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41B3">
        <w:rPr>
          <w:rFonts w:ascii="Times New Roman" w:eastAsia="Times New Roman" w:hAnsi="Times New Roman" w:cs="Times New Roman"/>
          <w:sz w:val="28"/>
          <w:szCs w:val="28"/>
          <w:lang w:eastAsia="ru-RU"/>
        </w:rPr>
        <w:t xml:space="preserve">Увеличение количества профилактических мероприятий в виде объявления предостережений о недопустимости нарушения обязательных требований в связи с получением сведений о готовящихся нарушениях или о признаках нарушений обязательных требований полученных в ходе </w:t>
      </w:r>
      <w:r w:rsidRPr="00AC41B3">
        <w:rPr>
          <w:rFonts w:ascii="Times New Roman" w:eastAsia="Times New Roman" w:hAnsi="Times New Roman" w:cs="Times New Roman"/>
          <w:sz w:val="28"/>
          <w:szCs w:val="28"/>
          <w:lang w:eastAsia="ru-RU"/>
        </w:rPr>
        <w:lastRenderedPageBreak/>
        <w:t>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r>
        <w:rPr>
          <w:rFonts w:ascii="Times New Roman" w:eastAsia="Times New Roman" w:hAnsi="Times New Roman" w:cs="Times New Roman"/>
          <w:sz w:val="28"/>
          <w:szCs w:val="28"/>
          <w:lang w:eastAsia="ru-RU"/>
        </w:rPr>
        <w:t>;</w:t>
      </w:r>
    </w:p>
    <w:p w:rsidR="009C2905" w:rsidRPr="00F14AAF" w:rsidRDefault="009C2905" w:rsidP="009C2905">
      <w:pPr>
        <w:spacing w:after="200" w:line="240" w:lineRule="auto"/>
        <w:ind w:firstLine="426"/>
        <w:contextualSpacing/>
        <w:jc w:val="both"/>
        <w:rPr>
          <w:rFonts w:ascii="Times New Roman" w:eastAsia="Calibri" w:hAnsi="Times New Roman" w:cs="Times New Roman"/>
          <w:sz w:val="28"/>
          <w:szCs w:val="28"/>
        </w:rPr>
      </w:pPr>
      <w:r w:rsidRPr="00F14AAF">
        <w:rPr>
          <w:rFonts w:ascii="Times New Roman" w:eastAsia="Calibri" w:hAnsi="Times New Roman" w:cs="Times New Roman"/>
          <w:sz w:val="28"/>
          <w:szCs w:val="28"/>
        </w:rPr>
        <w:t>- </w:t>
      </w:r>
      <w:r w:rsidR="00F141F4">
        <w:rPr>
          <w:rFonts w:ascii="Times New Roman" w:eastAsia="Calibri" w:hAnsi="Times New Roman" w:cs="Times New Roman"/>
          <w:sz w:val="28"/>
          <w:szCs w:val="28"/>
        </w:rPr>
        <w:t xml:space="preserve"> </w:t>
      </w:r>
      <w:r w:rsidRPr="00F14AAF">
        <w:rPr>
          <w:rFonts w:ascii="Times New Roman" w:eastAsia="Calibri" w:hAnsi="Times New Roman" w:cs="Times New Roman"/>
          <w:sz w:val="28"/>
          <w:szCs w:val="28"/>
        </w:rPr>
        <w:t>Контроль за реализацией региональных программ, а том числе Государственной программы «Развитие здравоохранения Нижегородской области на 2013-2020 годы»;</w:t>
      </w:r>
    </w:p>
    <w:p w:rsidR="009C2905" w:rsidRDefault="009C2905" w:rsidP="009C2905">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t xml:space="preserve">- </w:t>
      </w:r>
      <w:r w:rsidR="00F141F4">
        <w:rPr>
          <w:rFonts w:ascii="Times New Roman" w:eastAsia="Times New Roman" w:hAnsi="Times New Roman" w:cs="Times New Roman"/>
          <w:sz w:val="28"/>
          <w:szCs w:val="28"/>
          <w:lang w:eastAsia="ru-RU"/>
        </w:rPr>
        <w:t xml:space="preserve">   </w:t>
      </w:r>
      <w:r w:rsidRPr="00F14AAF">
        <w:rPr>
          <w:rFonts w:ascii="Times New Roman" w:eastAsia="Times New Roman" w:hAnsi="Times New Roman" w:cs="Times New Roman"/>
          <w:sz w:val="28"/>
          <w:szCs w:val="28"/>
          <w:lang w:eastAsia="ru-RU"/>
        </w:rPr>
        <w:t>Проведение проверок соблюдения требований к обеспечению качества и безопасности медицинской деятельности;</w:t>
      </w:r>
    </w:p>
    <w:p w:rsidR="00AC41B3" w:rsidRDefault="00AC41B3" w:rsidP="00AC41B3">
      <w:pPr>
        <w:spacing w:after="0"/>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4AAF">
        <w:rPr>
          <w:rFonts w:ascii="Times New Roman" w:eastAsia="Times New Roman" w:hAnsi="Times New Roman" w:cs="Times New Roman"/>
          <w:sz w:val="28"/>
          <w:szCs w:val="28"/>
          <w:lang w:eastAsia="ru-RU"/>
        </w:rPr>
        <w:t>При проведении мониторингов и плановых контрольных мероприятий в 201</w:t>
      </w:r>
      <w:r>
        <w:rPr>
          <w:rFonts w:ascii="Times New Roman" w:eastAsia="Times New Roman" w:hAnsi="Times New Roman" w:cs="Times New Roman"/>
          <w:sz w:val="28"/>
          <w:szCs w:val="28"/>
          <w:lang w:eastAsia="ru-RU"/>
        </w:rPr>
        <w:t>8</w:t>
      </w:r>
      <w:r w:rsidRPr="00F14AAF">
        <w:rPr>
          <w:rFonts w:ascii="Times New Roman" w:eastAsia="Times New Roman" w:hAnsi="Times New Roman" w:cs="Times New Roman"/>
          <w:sz w:val="28"/>
          <w:szCs w:val="28"/>
          <w:lang w:eastAsia="ru-RU"/>
        </w:rPr>
        <w:t xml:space="preserve"> году в отношении медицинских орга</w:t>
      </w:r>
      <w:r>
        <w:rPr>
          <w:rFonts w:ascii="Times New Roman" w:eastAsia="Times New Roman" w:hAnsi="Times New Roman" w:cs="Times New Roman"/>
          <w:sz w:val="28"/>
          <w:szCs w:val="28"/>
          <w:lang w:eastAsia="ru-RU"/>
        </w:rPr>
        <w:t xml:space="preserve">низаций особое внимание уделять </w:t>
      </w:r>
      <w:r w:rsidRPr="00F14AAF">
        <w:rPr>
          <w:rFonts w:ascii="Times New Roman" w:eastAsia="Times New Roman" w:hAnsi="Times New Roman" w:cs="Times New Roman"/>
          <w:sz w:val="28"/>
          <w:szCs w:val="28"/>
          <w:lang w:eastAsia="ru-RU"/>
        </w:rPr>
        <w:t>эффективному использованию медицинского оборудования, в том числе, поставленного в рамках реализации программы модернизации здравоохранения, принимаемым мерам по устранению выявленных факторов простоя и неэффективного использования медицинского оборудования, в том числе, перераспределению простаива</w:t>
      </w:r>
      <w:r>
        <w:rPr>
          <w:rFonts w:ascii="Times New Roman" w:eastAsia="Times New Roman" w:hAnsi="Times New Roman" w:cs="Times New Roman"/>
          <w:sz w:val="28"/>
          <w:szCs w:val="28"/>
          <w:lang w:eastAsia="ru-RU"/>
        </w:rPr>
        <w:t>ющего медицинского оборудования.</w:t>
      </w:r>
    </w:p>
    <w:p w:rsidR="00D20A35" w:rsidRPr="00F14AAF" w:rsidRDefault="00D20A35" w:rsidP="009C2905">
      <w:pPr>
        <w:spacing w:after="0"/>
        <w:ind w:firstLine="426"/>
        <w:jc w:val="both"/>
        <w:rPr>
          <w:rFonts w:ascii="Times New Roman" w:eastAsia="Times New Roman" w:hAnsi="Times New Roman" w:cs="Times New Roman"/>
          <w:sz w:val="28"/>
          <w:szCs w:val="28"/>
          <w:lang w:eastAsia="ru-RU"/>
        </w:rPr>
      </w:pPr>
    </w:p>
    <w:p w:rsidR="00632D8C" w:rsidRDefault="00632D8C" w:rsidP="00632D8C">
      <w:pPr>
        <w:spacing w:after="0" w:line="240" w:lineRule="auto"/>
        <w:ind w:firstLine="142"/>
        <w:jc w:val="center"/>
        <w:rPr>
          <w:rFonts w:ascii="Times New Roman" w:eastAsia="Times New Roman" w:hAnsi="Times New Roman" w:cs="Times New Roman"/>
          <w:b/>
          <w:sz w:val="28"/>
          <w:szCs w:val="28"/>
          <w:lang w:eastAsia="ru-RU"/>
        </w:rPr>
      </w:pPr>
    </w:p>
    <w:p w:rsidR="00632D8C" w:rsidRPr="00632D8C" w:rsidRDefault="00371268" w:rsidP="00371268">
      <w:pPr>
        <w:pStyle w:val="a5"/>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00632D8C">
        <w:rPr>
          <w:rFonts w:ascii="Times New Roman" w:eastAsia="Times New Roman" w:hAnsi="Times New Roman"/>
          <w:b/>
          <w:sz w:val="28"/>
          <w:szCs w:val="28"/>
          <w:lang w:eastAsia="ru-RU"/>
        </w:rPr>
        <w:t>Г</w:t>
      </w:r>
      <w:r w:rsidR="00632D8C" w:rsidRPr="00632D8C">
        <w:rPr>
          <w:rFonts w:ascii="Times New Roman" w:eastAsia="Times New Roman" w:hAnsi="Times New Roman"/>
          <w:b/>
          <w:sz w:val="28"/>
          <w:szCs w:val="28"/>
          <w:lang w:eastAsia="ru-RU"/>
        </w:rPr>
        <w:t>осударственный контроль при обращении лекарственных средств</w:t>
      </w:r>
    </w:p>
    <w:p w:rsidR="00371268" w:rsidRDefault="00371268" w:rsidP="00371268">
      <w:pPr>
        <w:spacing w:after="0" w:line="240" w:lineRule="auto"/>
        <w:ind w:firstLine="709"/>
        <w:jc w:val="both"/>
        <w:rPr>
          <w:rFonts w:ascii="Times New Roman" w:hAnsi="Times New Roman" w:cs="Times New Roman"/>
          <w:sz w:val="28"/>
          <w:szCs w:val="28"/>
        </w:rPr>
      </w:pP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здравоохранения является обеспечение населения Российской Федерации качественными лекарственными средствами, а также доступность лекарственной помощи населению на всей территории Российской Федерации.</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Территориальным органом в 2017 году проводились контрольно-надзорные мероприятия в сфере обращения лекарственных средств по следующим направлениям:</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1. Федеральный государственный надзор в сфере обращения лекарственных средств.</w:t>
      </w:r>
    </w:p>
    <w:p w:rsidR="00480F5F" w:rsidRDefault="00480F5F" w:rsidP="00480F5F">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 Федеральный государственный надзор за соответствием лекарственных средств установленным обязательным требованиям к их качеству.</w:t>
      </w:r>
    </w:p>
    <w:p w:rsidR="00480F5F" w:rsidRDefault="00480F5F" w:rsidP="00480F5F">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 Федеральный государственный надзор за соблюдением требований к уничтожению лекарственных средств.</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4. Выборочный контроль качества лекарственных средств.</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 xml:space="preserve">5. </w:t>
      </w:r>
      <w:r>
        <w:rPr>
          <w:rFonts w:ascii="Times New Roman" w:hAnsi="Times New Roman" w:cs="Times New Roman"/>
          <w:iCs/>
          <w:sz w:val="28"/>
          <w:szCs w:val="28"/>
        </w:rPr>
        <w:t xml:space="preserve">Контроль соблюдения лицензионных требований при осуществлении </w:t>
      </w:r>
      <w:r w:rsidRPr="00DC159E">
        <w:rPr>
          <w:rFonts w:ascii="Times New Roman" w:hAnsi="Times New Roman" w:cs="Times New Roman"/>
          <w:iCs/>
          <w:sz w:val="28"/>
          <w:szCs w:val="28"/>
        </w:rPr>
        <w:t xml:space="preserve">фармацевтической деятельности. </w:t>
      </w:r>
    </w:p>
    <w:p w:rsidR="00480F5F" w:rsidRDefault="00480F5F" w:rsidP="00480F5F">
      <w:pPr>
        <w:spacing w:after="0" w:line="240" w:lineRule="auto"/>
        <w:ind w:firstLine="709"/>
        <w:jc w:val="both"/>
        <w:rPr>
          <w:rFonts w:ascii="Times New Roman" w:hAnsi="Times New Roman" w:cs="Times New Roman"/>
          <w:sz w:val="28"/>
          <w:szCs w:val="28"/>
        </w:rPr>
      </w:pPr>
      <w:r w:rsidRPr="00536ACB">
        <w:rPr>
          <w:rFonts w:ascii="Times New Roman" w:hAnsi="Times New Roman" w:cs="Times New Roman"/>
          <w:iCs/>
          <w:sz w:val="28"/>
          <w:szCs w:val="28"/>
        </w:rPr>
        <w:t>6. Контроль соблюдения лицензионных требований при осуществлении</w:t>
      </w:r>
      <w:r w:rsidRPr="00536ACB">
        <w:rPr>
          <w:rFonts w:ascii="Times New Roman" w:hAnsi="Times New Roman" w:cs="Times New Roman"/>
          <w:sz w:val="28"/>
          <w:szCs w:val="28"/>
        </w:rPr>
        <w:t xml:space="preserve"> деятельности по обороту наркотических средств, психотропных веществ и их прекурсоров, культивированию наркосодержащих растений</w:t>
      </w:r>
      <w:r>
        <w:rPr>
          <w:rFonts w:ascii="Times New Roman" w:hAnsi="Times New Roman" w:cs="Times New Roman"/>
          <w:sz w:val="28"/>
          <w:szCs w:val="28"/>
        </w:rPr>
        <w:t>.</w:t>
      </w:r>
    </w:p>
    <w:p w:rsidR="00480F5F" w:rsidRDefault="00480F5F" w:rsidP="00480F5F">
      <w:pPr>
        <w:spacing w:after="0" w:line="240" w:lineRule="auto"/>
        <w:ind w:firstLine="709"/>
        <w:jc w:val="both"/>
        <w:rPr>
          <w:rFonts w:ascii="Times New Roman" w:hAnsi="Times New Roman" w:cs="Times New Roman"/>
          <w:sz w:val="28"/>
          <w:szCs w:val="28"/>
        </w:rPr>
      </w:pPr>
      <w:r w:rsidRPr="00536ACB">
        <w:rPr>
          <w:rFonts w:ascii="Times New Roman" w:hAnsi="Times New Roman" w:cs="Times New Roman"/>
          <w:iCs/>
          <w:sz w:val="28"/>
          <w:szCs w:val="28"/>
        </w:rPr>
        <w:lastRenderedPageBreak/>
        <w:t xml:space="preserve">7. </w:t>
      </w:r>
      <w:r w:rsidRPr="00536ACB">
        <w:rPr>
          <w:rFonts w:ascii="Times New Roman" w:hAnsi="Times New Roman" w:cs="Times New Roman"/>
          <w:color w:val="000000"/>
          <w:sz w:val="28"/>
          <w:szCs w:val="28"/>
        </w:rPr>
        <w:t>Государственный контроль</w:t>
      </w:r>
      <w:r w:rsidRPr="00536ACB">
        <w:rPr>
          <w:rFonts w:ascii="Times New Roman" w:eastAsia="Calibri" w:hAnsi="Times New Roman" w:cs="Times New Roman"/>
          <w:color w:val="000000"/>
          <w:sz w:val="28"/>
          <w:szCs w:val="28"/>
        </w:rPr>
        <w:t xml:space="preserve">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r w:rsidRPr="00536ACB">
        <w:rPr>
          <w:rFonts w:ascii="Times New Roman" w:hAnsi="Times New Roman" w:cs="Times New Roman"/>
          <w:color w:val="000000"/>
          <w:sz w:val="28"/>
          <w:szCs w:val="28"/>
        </w:rPr>
        <w:t>.</w:t>
      </w:r>
    </w:p>
    <w:p w:rsidR="00480F5F" w:rsidRPr="00A648A0" w:rsidRDefault="00480F5F" w:rsidP="00480F5F">
      <w:pPr>
        <w:spacing w:after="0" w:line="240" w:lineRule="auto"/>
        <w:ind w:firstLine="709"/>
        <w:jc w:val="both"/>
        <w:rPr>
          <w:rFonts w:ascii="Times New Roman" w:hAnsi="Times New Roman" w:cs="Times New Roman"/>
          <w:sz w:val="28"/>
          <w:szCs w:val="28"/>
        </w:rPr>
      </w:pPr>
      <w:r w:rsidRPr="00A648A0">
        <w:rPr>
          <w:rFonts w:ascii="Times New Roman" w:hAnsi="Times New Roman" w:cs="Times New Roman"/>
          <w:sz w:val="28"/>
          <w:szCs w:val="28"/>
        </w:rPr>
        <w:t xml:space="preserve">8. </w:t>
      </w:r>
      <w:r w:rsidRPr="00A648A0">
        <w:rPr>
          <w:rFonts w:ascii="Times New Roman" w:hAnsi="Times New Roman" w:cs="Times New Roman"/>
          <w:color w:val="000000"/>
          <w:sz w:val="28"/>
          <w:szCs w:val="28"/>
        </w:rPr>
        <w:t>Контроль</w:t>
      </w:r>
      <w:r w:rsidRPr="00A648A0">
        <w:rPr>
          <w:rFonts w:ascii="Times New Roman" w:eastAsia="Calibri" w:hAnsi="Times New Roman" w:cs="Times New Roman"/>
          <w:color w:val="000000"/>
          <w:sz w:val="28"/>
          <w:szCs w:val="28"/>
        </w:rPr>
        <w:t xml:space="preserve"> за полнотой и качеством осуществления полномочий по организации обеспечения отдельных категорий граждан необходимыми лекарственными препаратами, имеющих право на набор социальных услуг</w:t>
      </w:r>
      <w:r w:rsidRPr="00A648A0">
        <w:rPr>
          <w:rFonts w:ascii="Times New Roman" w:hAnsi="Times New Roman" w:cs="Times New Roman"/>
          <w:sz w:val="28"/>
          <w:szCs w:val="28"/>
        </w:rPr>
        <w:t>.</w:t>
      </w:r>
    </w:p>
    <w:p w:rsidR="00371268" w:rsidRDefault="00371268" w:rsidP="00371268">
      <w:pPr>
        <w:spacing w:after="0" w:line="240" w:lineRule="auto"/>
        <w:contextualSpacing/>
        <w:jc w:val="both"/>
        <w:rPr>
          <w:rFonts w:ascii="Times New Roman" w:hAnsi="Times New Roman" w:cs="Times New Roman"/>
          <w:sz w:val="28"/>
          <w:szCs w:val="28"/>
        </w:rPr>
      </w:pPr>
    </w:p>
    <w:p w:rsidR="00371268" w:rsidRPr="00371268" w:rsidRDefault="00371268" w:rsidP="00371268">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 Государственный контроль при обращении лекарственных средств</w:t>
      </w:r>
    </w:p>
    <w:p w:rsidR="00371268" w:rsidRDefault="00371268" w:rsidP="00371268">
      <w:pPr>
        <w:autoSpaceDE w:val="0"/>
        <w:autoSpaceDN w:val="0"/>
        <w:adjustRightInd w:val="0"/>
        <w:spacing w:after="0" w:line="240" w:lineRule="auto"/>
        <w:ind w:firstLine="540"/>
        <w:rPr>
          <w:rFonts w:ascii="Times New Roman" w:hAnsi="Times New Roman" w:cs="Times New Roman"/>
          <w:sz w:val="28"/>
          <w:szCs w:val="28"/>
        </w:rPr>
      </w:pPr>
    </w:p>
    <w:p w:rsidR="00480F5F" w:rsidRDefault="00480F5F" w:rsidP="00480F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при обращении лекарственных средств включает в себя организацию и проведение проверок соблюдения субъектами обращения лекарственных средств установленных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371268" w:rsidRDefault="00371268" w:rsidP="00936052">
      <w:pPr>
        <w:shd w:val="clear" w:color="auto" w:fill="FFFFFF"/>
        <w:spacing w:after="0" w:line="240" w:lineRule="auto"/>
        <w:ind w:firstLine="540"/>
        <w:jc w:val="both"/>
        <w:rPr>
          <w:rFonts w:ascii="Times New Roman" w:hAnsi="Times New Roman" w:cs="Times New Roman"/>
          <w:bCs/>
          <w:sz w:val="28"/>
          <w:szCs w:val="28"/>
        </w:rPr>
      </w:pPr>
    </w:p>
    <w:p w:rsidR="00936052" w:rsidRDefault="00936052" w:rsidP="00936052">
      <w:pPr>
        <w:shd w:val="clear" w:color="auto" w:fill="FFFFFF"/>
        <w:spacing w:after="0" w:line="240" w:lineRule="auto"/>
        <w:ind w:firstLine="540"/>
        <w:jc w:val="both"/>
        <w:rPr>
          <w:rFonts w:ascii="Times New Roman" w:hAnsi="Times New Roman" w:cs="Times New Roman"/>
          <w:b/>
          <w:sz w:val="28"/>
          <w:szCs w:val="28"/>
        </w:rPr>
      </w:pPr>
    </w:p>
    <w:p w:rsidR="00371268" w:rsidRPr="00371268" w:rsidRDefault="00371268" w:rsidP="00371268">
      <w:pPr>
        <w:autoSpaceDE w:val="0"/>
        <w:autoSpaceDN w:val="0"/>
        <w:adjustRightInd w:val="0"/>
        <w:spacing w:line="240" w:lineRule="auto"/>
        <w:ind w:firstLine="540"/>
        <w:jc w:val="center"/>
        <w:rPr>
          <w:rFonts w:ascii="Times New Roman" w:hAnsi="Times New Roman" w:cs="Times New Roman"/>
          <w:b/>
          <w:sz w:val="28"/>
          <w:szCs w:val="28"/>
        </w:rPr>
      </w:pPr>
      <w:r w:rsidRPr="00371268">
        <w:rPr>
          <w:rFonts w:ascii="Times New Roman" w:hAnsi="Times New Roman" w:cs="Times New Roman"/>
          <w:b/>
          <w:sz w:val="28"/>
          <w:szCs w:val="28"/>
        </w:rPr>
        <w:t>2.1.1. Контроль за проведением доклинических исследований лекарственных средств и клинических исследований лекарственных препаратов</w:t>
      </w:r>
    </w:p>
    <w:p w:rsidR="00480F5F" w:rsidRDefault="00480F5F" w:rsidP="00480F5F">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2017 году контроль за проведением доклинических и клинических исследований лекарственных средств не предусмотрен планом контрольно-надзорных мероприятий Территориального органа и, следовательно, не проводился. Внеплановые проверки по контролю за проведением доклинических и клинических исследований лекарственных средств Территориальным органом также не проводились.</w:t>
      </w:r>
    </w:p>
    <w:p w:rsidR="00480F5F" w:rsidRDefault="00480F5F" w:rsidP="00480F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2016 </w:t>
      </w:r>
      <w:r w:rsidRPr="005B7A20">
        <w:rPr>
          <w:rFonts w:ascii="Times New Roman" w:hAnsi="Times New Roman" w:cs="Times New Roman"/>
          <w:sz w:val="28"/>
          <w:szCs w:val="28"/>
        </w:rPr>
        <w:t xml:space="preserve">году </w:t>
      </w:r>
      <w:r>
        <w:rPr>
          <w:rFonts w:ascii="Times New Roman" w:hAnsi="Times New Roman" w:cs="Times New Roman"/>
          <w:sz w:val="28"/>
          <w:szCs w:val="28"/>
        </w:rPr>
        <w:t>с</w:t>
      </w:r>
      <w:r w:rsidRPr="005B7A20">
        <w:rPr>
          <w:rFonts w:ascii="Times New Roman" w:hAnsi="Times New Roman" w:cs="Times New Roman"/>
          <w:sz w:val="28"/>
          <w:szCs w:val="28"/>
        </w:rPr>
        <w:t>отрудниками Территориального органа</w:t>
      </w:r>
      <w:r>
        <w:rPr>
          <w:rFonts w:ascii="Times New Roman" w:hAnsi="Times New Roman" w:cs="Times New Roman"/>
          <w:sz w:val="28"/>
          <w:szCs w:val="28"/>
        </w:rPr>
        <w:t xml:space="preserve"> </w:t>
      </w:r>
      <w:r w:rsidRPr="005B7A20">
        <w:rPr>
          <w:rFonts w:ascii="Times New Roman" w:hAnsi="Times New Roman" w:cs="Times New Roman"/>
          <w:sz w:val="28"/>
          <w:szCs w:val="28"/>
        </w:rPr>
        <w:t xml:space="preserve">проведена 1 </w:t>
      </w:r>
      <w:r>
        <w:rPr>
          <w:rFonts w:ascii="Times New Roman" w:hAnsi="Times New Roman" w:cs="Times New Roman"/>
          <w:sz w:val="28"/>
          <w:szCs w:val="28"/>
        </w:rPr>
        <w:t xml:space="preserve">плановая </w:t>
      </w:r>
      <w:r w:rsidRPr="005B7A20">
        <w:rPr>
          <w:rFonts w:ascii="Times New Roman" w:hAnsi="Times New Roman" w:cs="Times New Roman"/>
          <w:sz w:val="28"/>
          <w:szCs w:val="28"/>
        </w:rPr>
        <w:t xml:space="preserve">проверка </w:t>
      </w:r>
      <w:r>
        <w:rPr>
          <w:rFonts w:ascii="Times New Roman" w:hAnsi="Times New Roman" w:cs="Times New Roman"/>
          <w:sz w:val="28"/>
          <w:szCs w:val="28"/>
        </w:rPr>
        <w:t>по контролю</w:t>
      </w:r>
      <w:r w:rsidRPr="005B7A20">
        <w:rPr>
          <w:rFonts w:ascii="Times New Roman" w:hAnsi="Times New Roman" w:cs="Times New Roman"/>
          <w:sz w:val="28"/>
          <w:szCs w:val="28"/>
        </w:rPr>
        <w:t xml:space="preserve"> за проведением доклинических и клинических исследований лекарственных средств. Кроме того, проведена 1 внеплановая проверка по контролю за исполнением ранее выданного предписания об устранении выявленных нарушений.</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орган направил 4 ежеквартальных отчета «Сведения о результатах плановых и внеплановых проверок субъектов, осуществляющих организацию проведения и проведение доклинических исследований и клинических исследований» в Росздравнадзор.</w:t>
      </w:r>
    </w:p>
    <w:p w:rsidR="005E3912" w:rsidRPr="005E3912" w:rsidRDefault="005E3912" w:rsidP="005E3912">
      <w:pPr>
        <w:spacing w:after="0" w:line="240" w:lineRule="auto"/>
        <w:ind w:firstLine="709"/>
        <w:jc w:val="both"/>
        <w:rPr>
          <w:rFonts w:ascii="Times New Roman" w:hAnsi="Times New Roman" w:cs="Times New Roman"/>
          <w:sz w:val="28"/>
          <w:szCs w:val="28"/>
        </w:rPr>
      </w:pPr>
    </w:p>
    <w:p w:rsidR="00371268" w:rsidRDefault="00371268" w:rsidP="00371268">
      <w:pPr>
        <w:spacing w:after="0" w:line="240" w:lineRule="auto"/>
        <w:ind w:firstLine="709"/>
        <w:jc w:val="both"/>
        <w:rPr>
          <w:rFonts w:ascii="Times New Roman" w:hAnsi="Times New Roman" w:cs="Times New Roman"/>
          <w:sz w:val="28"/>
          <w:szCs w:val="28"/>
        </w:rPr>
      </w:pPr>
    </w:p>
    <w:p w:rsidR="00371268" w:rsidRPr="00371268" w:rsidRDefault="00371268" w:rsidP="00371268">
      <w:pPr>
        <w:spacing w:line="240" w:lineRule="auto"/>
        <w:jc w:val="center"/>
        <w:rPr>
          <w:rFonts w:ascii="Times New Roman" w:hAnsi="Times New Roman" w:cs="Times New Roman"/>
          <w:b/>
          <w:sz w:val="28"/>
          <w:szCs w:val="28"/>
        </w:rPr>
      </w:pPr>
      <w:r w:rsidRPr="00371268">
        <w:rPr>
          <w:rFonts w:ascii="Times New Roman" w:hAnsi="Times New Roman" w:cs="Times New Roman"/>
          <w:b/>
          <w:sz w:val="28"/>
          <w:szCs w:val="28"/>
        </w:rPr>
        <w:t>2.1.2. Мониторинг безопасности лекарственных препаратов, находящихся в обращении на территории Нижегородской области</w:t>
      </w:r>
    </w:p>
    <w:p w:rsidR="00480F5F" w:rsidRPr="008B5C93" w:rsidRDefault="00480F5F" w:rsidP="00480F5F">
      <w:pPr>
        <w:spacing w:after="0" w:line="240" w:lineRule="auto"/>
        <w:ind w:firstLine="709"/>
        <w:jc w:val="both"/>
        <w:rPr>
          <w:rFonts w:ascii="Times New Roman" w:hAnsi="Times New Roman" w:cs="Times New Roman"/>
          <w:sz w:val="28"/>
          <w:szCs w:val="28"/>
        </w:rPr>
      </w:pPr>
      <w:r w:rsidRPr="008B5C93">
        <w:rPr>
          <w:rFonts w:ascii="Times New Roman" w:hAnsi="Times New Roman" w:cs="Times New Roman"/>
          <w:color w:val="000000"/>
          <w:sz w:val="28"/>
          <w:szCs w:val="28"/>
        </w:rPr>
        <w:t xml:space="preserve">За 2017 год </w:t>
      </w:r>
      <w:r w:rsidRPr="008B5C93">
        <w:rPr>
          <w:rFonts w:ascii="Times New Roman" w:hAnsi="Times New Roman" w:cs="Times New Roman"/>
          <w:sz w:val="28"/>
          <w:szCs w:val="28"/>
        </w:rPr>
        <w:t>в Территориальный орган поступило</w:t>
      </w:r>
      <w:r w:rsidRPr="008B5C93">
        <w:rPr>
          <w:rFonts w:ascii="Times New Roman" w:hAnsi="Times New Roman" w:cs="Times New Roman"/>
          <w:color w:val="000000"/>
          <w:sz w:val="28"/>
          <w:szCs w:val="28"/>
        </w:rPr>
        <w:t xml:space="preserve"> 116 сообщений (за 2016 год 54 сообщения) </w:t>
      </w:r>
      <w:r w:rsidRPr="008B5C93">
        <w:rPr>
          <w:rFonts w:ascii="Times New Roman" w:hAnsi="Times New Roman" w:cs="Times New Roman"/>
          <w:sz w:val="28"/>
          <w:szCs w:val="28"/>
        </w:rPr>
        <w:t>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w:t>
      </w:r>
    </w:p>
    <w:p w:rsidR="00480F5F" w:rsidRDefault="00480F5F" w:rsidP="00480F5F">
      <w:pPr>
        <w:spacing w:after="0" w:line="240" w:lineRule="auto"/>
        <w:ind w:firstLine="709"/>
        <w:jc w:val="both"/>
        <w:rPr>
          <w:rFonts w:ascii="Times New Roman" w:hAnsi="Times New Roman" w:cs="Times New Roman"/>
          <w:sz w:val="28"/>
          <w:szCs w:val="28"/>
        </w:rPr>
      </w:pPr>
      <w:r w:rsidRPr="00F87DEA">
        <w:rPr>
          <w:rFonts w:ascii="Times New Roman" w:hAnsi="Times New Roman" w:cs="Times New Roman"/>
          <w:sz w:val="28"/>
          <w:szCs w:val="28"/>
        </w:rPr>
        <w:t xml:space="preserve">В </w:t>
      </w:r>
      <w:r>
        <w:rPr>
          <w:rFonts w:ascii="Times New Roman" w:hAnsi="Times New Roman" w:cs="Times New Roman"/>
          <w:sz w:val="28"/>
          <w:szCs w:val="28"/>
        </w:rPr>
        <w:t>2017 году в</w:t>
      </w:r>
      <w:r w:rsidRPr="00F87DEA">
        <w:rPr>
          <w:rFonts w:ascii="Times New Roman" w:hAnsi="Times New Roman" w:cs="Times New Roman"/>
          <w:sz w:val="28"/>
          <w:szCs w:val="28"/>
        </w:rPr>
        <w:t xml:space="preserve"> связи с выявлением нежелательных реакций, потенциально </w:t>
      </w:r>
      <w:r w:rsidRPr="00100718">
        <w:rPr>
          <w:rFonts w:ascii="Times New Roman" w:hAnsi="Times New Roman" w:cs="Times New Roman"/>
          <w:sz w:val="28"/>
          <w:szCs w:val="28"/>
        </w:rPr>
        <w:t>связанных с качеством лекарственных средств, ор</w:t>
      </w:r>
      <w:r>
        <w:rPr>
          <w:rFonts w:ascii="Times New Roman" w:hAnsi="Times New Roman" w:cs="Times New Roman"/>
          <w:sz w:val="28"/>
          <w:szCs w:val="28"/>
        </w:rPr>
        <w:t xml:space="preserve">ганизована экспертиза качества: </w:t>
      </w:r>
    </w:p>
    <w:p w:rsidR="00480F5F" w:rsidRDefault="00480F5F" w:rsidP="00480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Pr="00100718">
        <w:rPr>
          <w:rFonts w:ascii="Times New Roman" w:hAnsi="Times New Roman" w:cs="Times New Roman"/>
          <w:sz w:val="28"/>
          <w:szCs w:val="28"/>
        </w:rPr>
        <w:t xml:space="preserve"> серии лекарственного препарата на базе ФГБУ «ИМЦЭУАОСМП» Росздравнадзора (Московская испытательная лаборатория контроля качества лекарственных средств). По результатам экспертизы качества принято решение о </w:t>
      </w:r>
      <w:r w:rsidRPr="001E6A12">
        <w:rPr>
          <w:rFonts w:ascii="Times New Roman" w:hAnsi="Times New Roman" w:cs="Times New Roman"/>
          <w:sz w:val="28"/>
          <w:szCs w:val="28"/>
        </w:rPr>
        <w:t>соответствии лекарственного средства требованиям нормативного документа по проверенным показателям (Вакцина АКДС).</w:t>
      </w:r>
    </w:p>
    <w:p w:rsidR="00480F5F" w:rsidRPr="008B5C93" w:rsidRDefault="00480F5F" w:rsidP="00480F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- 1</w:t>
      </w:r>
      <w:r w:rsidRPr="00100718">
        <w:rPr>
          <w:rFonts w:ascii="Times New Roman" w:hAnsi="Times New Roman" w:cs="Times New Roman"/>
          <w:sz w:val="28"/>
          <w:szCs w:val="28"/>
        </w:rPr>
        <w:t xml:space="preserve"> серии лекарственного препарата на базе ФГБУ «ИМЦЭУАОСМП» Росздравнадзора (</w:t>
      </w:r>
      <w:r>
        <w:rPr>
          <w:rFonts w:ascii="Times New Roman" w:hAnsi="Times New Roman" w:cs="Times New Roman"/>
          <w:sz w:val="28"/>
          <w:szCs w:val="28"/>
        </w:rPr>
        <w:t>Казанский филиал</w:t>
      </w:r>
      <w:r w:rsidRPr="00100718">
        <w:rPr>
          <w:rFonts w:ascii="Times New Roman" w:hAnsi="Times New Roman" w:cs="Times New Roman"/>
          <w:sz w:val="28"/>
          <w:szCs w:val="28"/>
        </w:rPr>
        <w:t>).</w:t>
      </w:r>
      <w:r>
        <w:rPr>
          <w:rFonts w:ascii="Times New Roman" w:hAnsi="Times New Roman" w:cs="Times New Roman"/>
          <w:sz w:val="28"/>
          <w:szCs w:val="28"/>
        </w:rPr>
        <w:t xml:space="preserve"> Образцы направлены в экспертную организацию в декабре 2017 года (Кустодиол).</w:t>
      </w:r>
    </w:p>
    <w:p w:rsidR="00480F5F" w:rsidRDefault="00480F5F" w:rsidP="00480F5F">
      <w:pPr>
        <w:spacing w:after="0" w:line="240" w:lineRule="auto"/>
        <w:ind w:firstLine="567"/>
        <w:jc w:val="both"/>
        <w:rPr>
          <w:rFonts w:ascii="Times New Roman" w:hAnsi="Times New Roman" w:cs="Times New Roman"/>
          <w:sz w:val="28"/>
          <w:szCs w:val="28"/>
        </w:rPr>
      </w:pPr>
      <w:r w:rsidRPr="008B5C93">
        <w:rPr>
          <w:rFonts w:ascii="Times New Roman" w:hAnsi="Times New Roman" w:cs="Times New Roman"/>
          <w:sz w:val="28"/>
          <w:szCs w:val="28"/>
        </w:rPr>
        <w:t>В связи с выявлением нежелательных реакций, потенциально связанных с качеством лекарственных средств, в 2016 году организована экспертиза качества 1 серии лекарственного препарата на базе ФГБУ «ИМЦЭУАОСМП» Росздравнадзора (Казанский филиал). По результатам экспертизы качества принято решение о соответствии лекарственного средства требованиям нормативного документа по</w:t>
      </w:r>
      <w:r>
        <w:rPr>
          <w:rFonts w:ascii="Times New Roman" w:hAnsi="Times New Roman" w:cs="Times New Roman"/>
          <w:sz w:val="28"/>
          <w:szCs w:val="28"/>
        </w:rPr>
        <w:t xml:space="preserve"> проверенным</w:t>
      </w:r>
      <w:r w:rsidRPr="008B5C93">
        <w:rPr>
          <w:rFonts w:ascii="Times New Roman" w:hAnsi="Times New Roman" w:cs="Times New Roman"/>
          <w:sz w:val="28"/>
          <w:szCs w:val="28"/>
        </w:rPr>
        <w:t xml:space="preserve"> показателям</w:t>
      </w:r>
      <w:r>
        <w:rPr>
          <w:rFonts w:ascii="Times New Roman" w:hAnsi="Times New Roman" w:cs="Times New Roman"/>
          <w:sz w:val="28"/>
          <w:szCs w:val="28"/>
        </w:rPr>
        <w:t xml:space="preserve"> (Кетамин)</w:t>
      </w:r>
      <w:r w:rsidRPr="008B5C93">
        <w:rPr>
          <w:rFonts w:ascii="Times New Roman" w:hAnsi="Times New Roman" w:cs="Times New Roman"/>
          <w:sz w:val="28"/>
          <w:szCs w:val="28"/>
        </w:rPr>
        <w:t>.</w:t>
      </w:r>
    </w:p>
    <w:p w:rsidR="00480F5F" w:rsidRPr="008B5C93" w:rsidRDefault="00480F5F" w:rsidP="00480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2016 году </w:t>
      </w:r>
      <w:r w:rsidRPr="008B5C93">
        <w:rPr>
          <w:rFonts w:ascii="Times New Roman" w:hAnsi="Times New Roman" w:cs="Times New Roman"/>
          <w:sz w:val="28"/>
          <w:szCs w:val="28"/>
        </w:rPr>
        <w:t>организована экспертиза качества 1 серии лекарственного препарата на базе ФГБУ «ИМЦЭУА</w:t>
      </w:r>
      <w:r>
        <w:rPr>
          <w:rFonts w:ascii="Times New Roman" w:hAnsi="Times New Roman" w:cs="Times New Roman"/>
          <w:sz w:val="28"/>
          <w:szCs w:val="28"/>
        </w:rPr>
        <w:t>ОСМП» Росздравнадзора (Красноярский</w:t>
      </w:r>
      <w:r w:rsidRPr="008B5C93">
        <w:rPr>
          <w:rFonts w:ascii="Times New Roman" w:hAnsi="Times New Roman" w:cs="Times New Roman"/>
          <w:sz w:val="28"/>
          <w:szCs w:val="28"/>
        </w:rPr>
        <w:t xml:space="preserve"> филиал). По результатам </w:t>
      </w:r>
      <w:r>
        <w:rPr>
          <w:rFonts w:ascii="Times New Roman" w:hAnsi="Times New Roman" w:cs="Times New Roman"/>
          <w:sz w:val="28"/>
          <w:szCs w:val="28"/>
        </w:rPr>
        <w:t xml:space="preserve">проведенной </w:t>
      </w:r>
      <w:r w:rsidRPr="008B5C93">
        <w:rPr>
          <w:rFonts w:ascii="Times New Roman" w:hAnsi="Times New Roman" w:cs="Times New Roman"/>
          <w:sz w:val="28"/>
          <w:szCs w:val="28"/>
        </w:rPr>
        <w:t>экспертизы качества</w:t>
      </w:r>
      <w:r>
        <w:rPr>
          <w:rFonts w:ascii="Times New Roman" w:hAnsi="Times New Roman" w:cs="Times New Roman"/>
          <w:sz w:val="28"/>
          <w:szCs w:val="28"/>
        </w:rPr>
        <w:t xml:space="preserve"> экспертной организацией установлено, что лекарственный препарат не выдерживает испытания согласно требованиям нормативной </w:t>
      </w:r>
      <w:r w:rsidRPr="00F276DE">
        <w:rPr>
          <w:rFonts w:ascii="Times New Roman" w:hAnsi="Times New Roman" w:cs="Times New Roman"/>
          <w:sz w:val="28"/>
          <w:szCs w:val="28"/>
        </w:rPr>
        <w:t>документации по показателю качества «Молекулярные параметры» (</w:t>
      </w:r>
      <w:r w:rsidRPr="00F276DE">
        <w:rPr>
          <w:rFonts w:ascii="Times New Roman" w:eastAsia="Calibri" w:hAnsi="Times New Roman" w:cs="Times New Roman"/>
          <w:color w:val="000000"/>
          <w:sz w:val="28"/>
          <w:szCs w:val="28"/>
          <w:shd w:val="clear" w:color="auto" w:fill="F9F9FF"/>
        </w:rPr>
        <w:t>Иммуноглобулин человека нормальный</w:t>
      </w:r>
      <w:r w:rsidRPr="00F276DE">
        <w:rPr>
          <w:rFonts w:ascii="Times New Roman" w:hAnsi="Times New Roman" w:cs="Times New Roman"/>
          <w:sz w:val="28"/>
          <w:szCs w:val="28"/>
        </w:rPr>
        <w:t>).</w:t>
      </w:r>
      <w:r>
        <w:rPr>
          <w:rFonts w:ascii="Times New Roman" w:hAnsi="Times New Roman" w:cs="Times New Roman"/>
          <w:sz w:val="28"/>
          <w:szCs w:val="28"/>
        </w:rPr>
        <w:t xml:space="preserve"> Производителем принято решение отозвать из обращения данный препарат в связи с развитием нежелательной реакции.</w:t>
      </w:r>
    </w:p>
    <w:p w:rsidR="00480F5F" w:rsidRPr="00C93373" w:rsidRDefault="00480F5F" w:rsidP="00480F5F">
      <w:pPr>
        <w:spacing w:after="0" w:line="240" w:lineRule="auto"/>
        <w:ind w:firstLine="720"/>
        <w:jc w:val="both"/>
        <w:rPr>
          <w:rFonts w:ascii="Times New Roman" w:hAnsi="Times New Roman" w:cs="Times New Roman"/>
          <w:sz w:val="28"/>
          <w:szCs w:val="28"/>
        </w:rPr>
      </w:pPr>
      <w:r w:rsidRPr="00C93373">
        <w:rPr>
          <w:rFonts w:ascii="Times New Roman" w:hAnsi="Times New Roman" w:cs="Times New Roman"/>
          <w:sz w:val="28"/>
          <w:szCs w:val="28"/>
        </w:rPr>
        <w:t>Территориальный орган направил 12 ежемесячных отчетов (январь-декабрь)  в рамках проводимого мониторинга безопасности  лекарственных средств в Росздравнадзор.</w:t>
      </w:r>
    </w:p>
    <w:p w:rsidR="00480F5F" w:rsidRPr="00D742C9" w:rsidRDefault="00480F5F" w:rsidP="00480F5F">
      <w:pPr>
        <w:shd w:val="clear" w:color="auto" w:fill="FFFFFF"/>
        <w:ind w:firstLine="720"/>
        <w:jc w:val="both"/>
        <w:rPr>
          <w:rFonts w:ascii="Times New Roman" w:hAnsi="Times New Roman" w:cs="Times New Roman"/>
          <w:color w:val="FF0000"/>
          <w:sz w:val="28"/>
          <w:szCs w:val="28"/>
        </w:rPr>
      </w:pPr>
      <w:r w:rsidRPr="00D742C9">
        <w:rPr>
          <w:rStyle w:val="blk"/>
          <w:rFonts w:ascii="Times New Roman" w:hAnsi="Times New Roman" w:cs="Times New Roman"/>
          <w:sz w:val="28"/>
          <w:szCs w:val="28"/>
        </w:rPr>
        <w:t xml:space="preserve">В 2017 году в ходе проведения контрольно-надзорных мероприятий Территориальным органом составлен протокол </w:t>
      </w:r>
      <w:r w:rsidRPr="00D742C9">
        <w:rPr>
          <w:rFonts w:ascii="Times New Roman" w:hAnsi="Times New Roman" w:cs="Times New Roman"/>
          <w:sz w:val="28"/>
          <w:szCs w:val="28"/>
        </w:rPr>
        <w:t xml:space="preserve">по </w:t>
      </w:r>
      <w:r w:rsidRPr="00D742C9">
        <w:rPr>
          <w:rFonts w:ascii="Times New Roman" w:eastAsia="Calibri" w:hAnsi="Times New Roman" w:cs="Times New Roman"/>
          <w:sz w:val="28"/>
          <w:szCs w:val="28"/>
        </w:rPr>
        <w:t>ст. 19.7.8 КоАП РФ за непредставление сведений</w:t>
      </w:r>
      <w:r w:rsidRPr="00D742C9">
        <w:rPr>
          <w:rStyle w:val="blk"/>
          <w:rFonts w:ascii="Times New Roman" w:hAnsi="Times New Roman" w:cs="Times New Roman"/>
          <w:sz w:val="28"/>
          <w:szCs w:val="28"/>
        </w:rPr>
        <w:t xml:space="preserve"> </w:t>
      </w:r>
      <w:r w:rsidRPr="00D742C9">
        <w:rPr>
          <w:rFonts w:ascii="Times New Roman" w:hAnsi="Times New Roman" w:cs="Times New Roman"/>
          <w:sz w:val="28"/>
          <w:szCs w:val="28"/>
        </w:rPr>
        <w:t>о серьезных и непредвиденных нежелательных реакциях на лекарственные препараты.</w:t>
      </w:r>
    </w:p>
    <w:p w:rsidR="005E3912" w:rsidRDefault="005E3912" w:rsidP="005E3912">
      <w:pPr>
        <w:pStyle w:val="a5"/>
        <w:spacing w:line="240" w:lineRule="auto"/>
        <w:ind w:left="0" w:firstLine="708"/>
        <w:jc w:val="both"/>
        <w:rPr>
          <w:rStyle w:val="22"/>
          <w:rFonts w:eastAsiaTheme="minorHAnsi"/>
          <w:sz w:val="28"/>
          <w:szCs w:val="28"/>
        </w:rPr>
      </w:pPr>
    </w:p>
    <w:p w:rsidR="005E3912" w:rsidRPr="00F87DEA" w:rsidRDefault="005E3912" w:rsidP="005E3912">
      <w:pPr>
        <w:pStyle w:val="a5"/>
        <w:spacing w:line="240" w:lineRule="auto"/>
        <w:ind w:left="0" w:firstLine="708"/>
        <w:jc w:val="both"/>
        <w:rPr>
          <w:rStyle w:val="22"/>
          <w:rFonts w:eastAsiaTheme="minorHAnsi"/>
          <w:sz w:val="28"/>
          <w:szCs w:val="28"/>
        </w:rPr>
      </w:pPr>
      <w:r>
        <w:rPr>
          <w:noProof/>
          <w:lang w:eastAsia="ru-RU"/>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205740</wp:posOffset>
            </wp:positionV>
            <wp:extent cx="3954780" cy="276606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center"/>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5E3912" w:rsidRDefault="005E3912" w:rsidP="005E3912">
      <w:pPr>
        <w:pStyle w:val="a5"/>
        <w:spacing w:line="240" w:lineRule="auto"/>
        <w:ind w:left="0" w:firstLine="708"/>
        <w:jc w:val="both"/>
        <w:rPr>
          <w:rFonts w:ascii="Times New Roman" w:hAnsi="Times New Roman"/>
          <w:sz w:val="28"/>
          <w:szCs w:val="28"/>
        </w:rPr>
      </w:pPr>
    </w:p>
    <w:p w:rsidR="00990DD3" w:rsidRDefault="00990DD3" w:rsidP="00371268">
      <w:pPr>
        <w:spacing w:after="0" w:line="240" w:lineRule="auto"/>
        <w:ind w:firstLine="709"/>
        <w:jc w:val="both"/>
        <w:rPr>
          <w:rFonts w:ascii="Times New Roman" w:hAnsi="Times New Roman" w:cs="Times New Roman"/>
          <w:sz w:val="28"/>
          <w:szCs w:val="28"/>
        </w:rPr>
      </w:pPr>
    </w:p>
    <w:p w:rsidR="00371268" w:rsidRPr="00371268" w:rsidRDefault="00371268" w:rsidP="004664A8">
      <w:pPr>
        <w:spacing w:after="0" w:line="240" w:lineRule="auto"/>
        <w:jc w:val="center"/>
        <w:rPr>
          <w:rFonts w:ascii="Times New Roman" w:hAnsi="Times New Roman" w:cs="Times New Roman"/>
          <w:b/>
          <w:sz w:val="28"/>
          <w:szCs w:val="28"/>
        </w:rPr>
      </w:pPr>
      <w:r w:rsidRPr="00371268">
        <w:rPr>
          <w:rFonts w:ascii="Times New Roman" w:hAnsi="Times New Roman" w:cs="Times New Roman"/>
          <w:b/>
          <w:sz w:val="28"/>
          <w:szCs w:val="28"/>
        </w:rPr>
        <w:t>2.1.3. Мониторинг безопасности медицинских изделий,</w:t>
      </w:r>
    </w:p>
    <w:p w:rsidR="00371268" w:rsidRPr="00371268" w:rsidRDefault="00371268" w:rsidP="004664A8">
      <w:pPr>
        <w:spacing w:after="0" w:line="240" w:lineRule="auto"/>
        <w:jc w:val="center"/>
        <w:rPr>
          <w:rFonts w:ascii="Times New Roman" w:hAnsi="Times New Roman" w:cs="Times New Roman"/>
          <w:b/>
          <w:i/>
          <w:sz w:val="28"/>
          <w:szCs w:val="28"/>
        </w:rPr>
      </w:pPr>
      <w:r w:rsidRPr="00371268">
        <w:rPr>
          <w:rFonts w:ascii="Times New Roman" w:hAnsi="Times New Roman" w:cs="Times New Roman"/>
          <w:b/>
          <w:sz w:val="28"/>
          <w:szCs w:val="28"/>
        </w:rPr>
        <w:t>находящихся в обращении на территории Нижегородской области</w:t>
      </w:r>
    </w:p>
    <w:p w:rsidR="00CC266E" w:rsidRPr="00B675E6" w:rsidRDefault="00CC266E" w:rsidP="00CC266E">
      <w:pPr>
        <w:shd w:val="clear" w:color="auto" w:fill="FFFFFF"/>
        <w:spacing w:after="0"/>
        <w:ind w:firstLine="720"/>
        <w:jc w:val="both"/>
        <w:rPr>
          <w:rFonts w:ascii="Times New Roman" w:hAnsi="Times New Roman" w:cs="Times New Roman"/>
          <w:color w:val="000000"/>
          <w:spacing w:val="2"/>
          <w:sz w:val="28"/>
          <w:szCs w:val="28"/>
        </w:rPr>
      </w:pPr>
      <w:r w:rsidRPr="00B675E6">
        <w:rPr>
          <w:rFonts w:ascii="Times New Roman" w:hAnsi="Times New Roman" w:cs="Times New Roman"/>
          <w:color w:val="000000"/>
          <w:spacing w:val="2"/>
          <w:sz w:val="28"/>
          <w:szCs w:val="28"/>
        </w:rPr>
        <w:t>В 2017 году в адрес Территориального органа поступило 4 сообщения о неблагоприятных событиях:</w:t>
      </w:r>
    </w:p>
    <w:p w:rsidR="00CC266E" w:rsidRPr="006C061B" w:rsidRDefault="00CC266E" w:rsidP="00CC266E">
      <w:pPr>
        <w:shd w:val="clear" w:color="auto" w:fill="FFFFFF"/>
        <w:spacing w:after="0"/>
        <w:ind w:firstLine="720"/>
        <w:jc w:val="both"/>
        <w:rPr>
          <w:rFonts w:ascii="Times New Roman" w:eastAsia="Calibri" w:hAnsi="Times New Roman" w:cs="Times New Roman"/>
          <w:color w:val="000000"/>
          <w:spacing w:val="2"/>
          <w:sz w:val="28"/>
          <w:szCs w:val="28"/>
        </w:rPr>
      </w:pPr>
      <w:r w:rsidRPr="00B675E6">
        <w:rPr>
          <w:rFonts w:ascii="Times New Roman" w:hAnsi="Times New Roman" w:cs="Times New Roman"/>
          <w:color w:val="000000"/>
          <w:spacing w:val="2"/>
          <w:sz w:val="28"/>
          <w:szCs w:val="28"/>
        </w:rPr>
        <w:t xml:space="preserve">- </w:t>
      </w:r>
      <w:r w:rsidRPr="00B675E6">
        <w:rPr>
          <w:rFonts w:ascii="Times New Roman" w:eastAsia="Calibri" w:hAnsi="Times New Roman" w:cs="Times New Roman"/>
          <w:color w:val="000000"/>
          <w:spacing w:val="2"/>
          <w:sz w:val="28"/>
          <w:szCs w:val="28"/>
        </w:rPr>
        <w:t xml:space="preserve">после применения медицинского изделия офтальмологического вискохирургического </w:t>
      </w:r>
      <w:r w:rsidRPr="00B675E6">
        <w:rPr>
          <w:rFonts w:ascii="Times New Roman" w:eastAsia="Calibri" w:hAnsi="Times New Roman" w:cs="Times New Roman"/>
          <w:color w:val="000000"/>
          <w:spacing w:val="2"/>
          <w:sz w:val="28"/>
          <w:szCs w:val="28"/>
          <w:lang w:val="en-US"/>
        </w:rPr>
        <w:t>Viscolon</w:t>
      </w:r>
      <w:r w:rsidRPr="00B675E6">
        <w:rPr>
          <w:rFonts w:ascii="Times New Roman" w:eastAsia="Calibri" w:hAnsi="Times New Roman" w:cs="Times New Roman"/>
          <w:color w:val="000000"/>
          <w:spacing w:val="2"/>
          <w:sz w:val="28"/>
          <w:szCs w:val="28"/>
        </w:rPr>
        <w:t xml:space="preserve"> </w:t>
      </w:r>
      <w:r w:rsidRPr="00B675E6">
        <w:rPr>
          <w:rFonts w:ascii="Times New Roman" w:eastAsia="Calibri" w:hAnsi="Times New Roman" w:cs="Times New Roman"/>
          <w:color w:val="000000"/>
          <w:spacing w:val="2"/>
          <w:sz w:val="28"/>
          <w:szCs w:val="28"/>
          <w:lang w:val="en-US"/>
        </w:rPr>
        <w:t>P</w:t>
      </w:r>
      <w:r w:rsidRPr="00B675E6">
        <w:rPr>
          <w:rFonts w:ascii="Times New Roman" w:eastAsia="Calibri" w:hAnsi="Times New Roman" w:cs="Times New Roman"/>
          <w:color w:val="000000"/>
          <w:spacing w:val="2"/>
          <w:sz w:val="28"/>
          <w:szCs w:val="28"/>
        </w:rPr>
        <w:t>.</w:t>
      </w:r>
      <w:r w:rsidRPr="00B675E6">
        <w:rPr>
          <w:rFonts w:ascii="Times New Roman" w:eastAsia="Calibri" w:hAnsi="Times New Roman" w:cs="Times New Roman"/>
          <w:color w:val="000000"/>
          <w:spacing w:val="2"/>
          <w:sz w:val="28"/>
          <w:szCs w:val="28"/>
          <w:lang w:val="en-US"/>
        </w:rPr>
        <w:t>F</w:t>
      </w:r>
      <w:r w:rsidRPr="00B675E6">
        <w:rPr>
          <w:rFonts w:ascii="Times New Roman" w:eastAsia="Calibri" w:hAnsi="Times New Roman" w:cs="Times New Roman"/>
          <w:color w:val="000000"/>
          <w:spacing w:val="2"/>
          <w:sz w:val="28"/>
          <w:szCs w:val="28"/>
        </w:rPr>
        <w:t xml:space="preserve">. </w:t>
      </w:r>
      <w:r w:rsidRPr="00B675E6">
        <w:rPr>
          <w:rFonts w:ascii="Times New Roman" w:eastAsia="Calibri" w:hAnsi="Times New Roman" w:cs="Times New Roman"/>
          <w:color w:val="000000"/>
          <w:spacing w:val="2"/>
          <w:sz w:val="28"/>
          <w:szCs w:val="28"/>
          <w:lang w:val="en-US"/>
        </w:rPr>
        <w:t>Syringe</w:t>
      </w:r>
      <w:r w:rsidRPr="00B675E6">
        <w:rPr>
          <w:rFonts w:ascii="Times New Roman" w:eastAsia="Calibri" w:hAnsi="Times New Roman" w:cs="Times New Roman"/>
          <w:color w:val="000000"/>
          <w:spacing w:val="2"/>
          <w:sz w:val="28"/>
          <w:szCs w:val="28"/>
        </w:rPr>
        <w:t>., серия 16</w:t>
      </w:r>
      <w:r w:rsidRPr="00B675E6">
        <w:rPr>
          <w:rFonts w:ascii="Times New Roman" w:eastAsia="Calibri" w:hAnsi="Times New Roman" w:cs="Times New Roman"/>
          <w:color w:val="000000"/>
          <w:spacing w:val="2"/>
          <w:sz w:val="28"/>
          <w:szCs w:val="28"/>
          <w:lang w:val="en-US"/>
        </w:rPr>
        <w:t>L</w:t>
      </w:r>
      <w:r w:rsidRPr="00B675E6">
        <w:rPr>
          <w:rFonts w:ascii="Times New Roman" w:eastAsia="Calibri" w:hAnsi="Times New Roman" w:cs="Times New Roman"/>
          <w:color w:val="000000"/>
          <w:spacing w:val="2"/>
          <w:sz w:val="28"/>
          <w:szCs w:val="28"/>
        </w:rPr>
        <w:t>37, производства «Контакеа Офтольмикс энд Диагностикс (ИОЮ)», страна Индия</w:t>
      </w:r>
      <w:r w:rsidRPr="00B675E6">
        <w:rPr>
          <w:rFonts w:ascii="Times New Roman" w:hAnsi="Times New Roman" w:cs="Times New Roman"/>
          <w:color w:val="000000"/>
          <w:spacing w:val="2"/>
          <w:sz w:val="28"/>
          <w:szCs w:val="28"/>
        </w:rPr>
        <w:t xml:space="preserve"> </w:t>
      </w:r>
      <w:r w:rsidRPr="00B675E6">
        <w:rPr>
          <w:rFonts w:ascii="Times New Roman" w:eastAsia="Calibri" w:hAnsi="Times New Roman" w:cs="Times New Roman"/>
          <w:color w:val="000000"/>
          <w:spacing w:val="2"/>
          <w:sz w:val="28"/>
          <w:szCs w:val="28"/>
        </w:rPr>
        <w:t>(</w:t>
      </w:r>
      <w:r w:rsidRPr="006C061B">
        <w:rPr>
          <w:rFonts w:ascii="Times New Roman" w:eastAsia="Calibri" w:hAnsi="Times New Roman" w:cs="Times New Roman"/>
          <w:color w:val="000000"/>
          <w:spacing w:val="2"/>
          <w:sz w:val="28"/>
          <w:szCs w:val="28"/>
        </w:rPr>
        <w:t>фибриновый выпот в передней камере глаза в послеоперационном периоде), 2 случая.</w:t>
      </w:r>
    </w:p>
    <w:p w:rsidR="00CC266E" w:rsidRPr="006C061B" w:rsidRDefault="00CC266E" w:rsidP="00CC266E">
      <w:pPr>
        <w:shd w:val="clear" w:color="auto" w:fill="FFFFFF"/>
        <w:spacing w:after="0"/>
        <w:ind w:firstLine="720"/>
        <w:jc w:val="both"/>
        <w:rPr>
          <w:rFonts w:ascii="Times New Roman" w:eastAsia="Calibri" w:hAnsi="Times New Roman" w:cs="Times New Roman"/>
          <w:color w:val="000000"/>
          <w:spacing w:val="2"/>
          <w:sz w:val="28"/>
          <w:szCs w:val="28"/>
        </w:rPr>
      </w:pPr>
      <w:r w:rsidRPr="006C061B">
        <w:rPr>
          <w:rFonts w:ascii="Times New Roman" w:eastAsia="Calibri" w:hAnsi="Times New Roman" w:cs="Times New Roman"/>
          <w:color w:val="000000"/>
          <w:spacing w:val="2"/>
          <w:sz w:val="28"/>
          <w:szCs w:val="28"/>
        </w:rPr>
        <w:t>- после применения медицинского изделия Линза интраокулярная полимерная эластичная с открытой гаптической частью МИОЛ-2, серии 06-11-16, производства ООО предприятие «Репер-НН», Россия (</w:t>
      </w:r>
      <w:r w:rsidRPr="006C061B">
        <w:rPr>
          <w:rFonts w:ascii="Times New Roman" w:eastAsia="Calibri" w:hAnsi="Times New Roman" w:cs="Times New Roman"/>
          <w:sz w:val="28"/>
          <w:szCs w:val="28"/>
        </w:rPr>
        <w:t>во время имплантации интраокулярной линзы МИОЛ-2 произошел отрыв верхнего опорного элемента, ИОЛ перевернулась. Деформация поршня инструмента для имплантации интраокулярных линз)</w:t>
      </w:r>
      <w:r w:rsidRPr="006C061B">
        <w:rPr>
          <w:rFonts w:ascii="Times New Roman" w:eastAsia="Calibri" w:hAnsi="Times New Roman" w:cs="Times New Roman"/>
          <w:color w:val="000000"/>
          <w:spacing w:val="2"/>
          <w:sz w:val="28"/>
          <w:szCs w:val="28"/>
        </w:rPr>
        <w:t xml:space="preserve">, 1 случай. </w:t>
      </w:r>
    </w:p>
    <w:p w:rsidR="00CC266E" w:rsidRPr="00B675E6" w:rsidRDefault="00CC266E" w:rsidP="00CC266E">
      <w:pPr>
        <w:shd w:val="clear" w:color="auto" w:fill="FFFFFF"/>
        <w:spacing w:after="0"/>
        <w:ind w:firstLine="720"/>
        <w:jc w:val="both"/>
        <w:rPr>
          <w:rFonts w:ascii="Times New Roman" w:hAnsi="Times New Roman" w:cs="Times New Roman"/>
          <w:color w:val="000000"/>
          <w:spacing w:val="2"/>
          <w:sz w:val="28"/>
          <w:szCs w:val="28"/>
        </w:rPr>
      </w:pPr>
      <w:r w:rsidRPr="00B675E6">
        <w:rPr>
          <w:rFonts w:ascii="Times New Roman" w:hAnsi="Times New Roman" w:cs="Times New Roman"/>
          <w:color w:val="000000"/>
          <w:spacing w:val="2"/>
          <w:sz w:val="28"/>
          <w:szCs w:val="28"/>
        </w:rPr>
        <w:t xml:space="preserve">- после применения медицинского изделия Искусственный хрусталик </w:t>
      </w:r>
      <w:r w:rsidRPr="00B675E6">
        <w:rPr>
          <w:rFonts w:ascii="Times New Roman" w:hAnsi="Times New Roman" w:cs="Times New Roman"/>
          <w:color w:val="000000"/>
          <w:spacing w:val="2"/>
          <w:sz w:val="28"/>
          <w:szCs w:val="28"/>
          <w:lang w:val="en-US"/>
        </w:rPr>
        <w:t>CT</w:t>
      </w:r>
      <w:r w:rsidRPr="00B675E6">
        <w:rPr>
          <w:rFonts w:ascii="Times New Roman" w:hAnsi="Times New Roman" w:cs="Times New Roman"/>
          <w:color w:val="000000"/>
          <w:spacing w:val="2"/>
          <w:sz w:val="28"/>
          <w:szCs w:val="28"/>
        </w:rPr>
        <w:t xml:space="preserve"> </w:t>
      </w:r>
      <w:r w:rsidRPr="00B675E6">
        <w:rPr>
          <w:rFonts w:ascii="Times New Roman" w:hAnsi="Times New Roman" w:cs="Times New Roman"/>
          <w:color w:val="000000"/>
          <w:spacing w:val="2"/>
          <w:sz w:val="28"/>
          <w:szCs w:val="28"/>
          <w:lang w:val="en-US"/>
        </w:rPr>
        <w:t>ASPHINA</w:t>
      </w:r>
      <w:r w:rsidRPr="00B675E6">
        <w:rPr>
          <w:rFonts w:ascii="Times New Roman" w:hAnsi="Times New Roman" w:cs="Times New Roman"/>
          <w:color w:val="000000"/>
          <w:spacing w:val="2"/>
          <w:sz w:val="28"/>
          <w:szCs w:val="28"/>
        </w:rPr>
        <w:t xml:space="preserve"> 404, серия 1</w:t>
      </w:r>
      <w:r w:rsidRPr="00B675E6">
        <w:rPr>
          <w:rFonts w:ascii="Times New Roman" w:hAnsi="Times New Roman" w:cs="Times New Roman"/>
          <w:color w:val="000000"/>
          <w:spacing w:val="2"/>
          <w:sz w:val="28"/>
          <w:szCs w:val="28"/>
          <w:lang w:val="en-US"/>
        </w:rPr>
        <w:t>S</w:t>
      </w:r>
      <w:r w:rsidRPr="00B675E6">
        <w:rPr>
          <w:rFonts w:ascii="Times New Roman" w:hAnsi="Times New Roman" w:cs="Times New Roman"/>
          <w:color w:val="000000"/>
          <w:spacing w:val="2"/>
          <w:sz w:val="28"/>
          <w:szCs w:val="28"/>
        </w:rPr>
        <w:t>163215</w:t>
      </w:r>
      <w:r w:rsidRPr="00B675E6">
        <w:rPr>
          <w:rFonts w:ascii="Times New Roman" w:hAnsi="Times New Roman" w:cs="Times New Roman"/>
          <w:color w:val="000000"/>
          <w:spacing w:val="2"/>
          <w:sz w:val="28"/>
          <w:szCs w:val="28"/>
          <w:lang w:val="en-US"/>
        </w:rPr>
        <w:t>E</w:t>
      </w:r>
      <w:r w:rsidRPr="00B675E6">
        <w:rPr>
          <w:rFonts w:ascii="Times New Roman" w:hAnsi="Times New Roman" w:cs="Times New Roman"/>
          <w:color w:val="000000"/>
          <w:spacing w:val="2"/>
          <w:sz w:val="28"/>
          <w:szCs w:val="28"/>
        </w:rPr>
        <w:t xml:space="preserve">263, производства «Карл Цейс Медикал АГ», страна Германия (во время имплантации интраокулярной линзы </w:t>
      </w:r>
      <w:r w:rsidRPr="00B675E6">
        <w:rPr>
          <w:rFonts w:ascii="Times New Roman" w:hAnsi="Times New Roman" w:cs="Times New Roman"/>
          <w:color w:val="000000"/>
          <w:spacing w:val="2"/>
          <w:sz w:val="28"/>
          <w:szCs w:val="28"/>
          <w:lang w:val="en-US"/>
        </w:rPr>
        <w:t>Zeiss</w:t>
      </w:r>
      <w:r w:rsidRPr="00B675E6">
        <w:rPr>
          <w:rFonts w:ascii="Times New Roman" w:hAnsi="Times New Roman" w:cs="Times New Roman"/>
          <w:color w:val="000000"/>
          <w:spacing w:val="2"/>
          <w:sz w:val="28"/>
          <w:szCs w:val="28"/>
        </w:rPr>
        <w:t xml:space="preserve"> </w:t>
      </w:r>
      <w:r w:rsidRPr="00B675E6">
        <w:rPr>
          <w:rFonts w:ascii="Times New Roman" w:hAnsi="Times New Roman" w:cs="Times New Roman"/>
          <w:color w:val="000000"/>
          <w:spacing w:val="2"/>
          <w:sz w:val="28"/>
          <w:szCs w:val="28"/>
          <w:lang w:val="en-US"/>
        </w:rPr>
        <w:t>CT</w:t>
      </w:r>
      <w:r w:rsidRPr="00B675E6">
        <w:rPr>
          <w:rFonts w:ascii="Times New Roman" w:hAnsi="Times New Roman" w:cs="Times New Roman"/>
          <w:color w:val="000000"/>
          <w:spacing w:val="2"/>
          <w:sz w:val="28"/>
          <w:szCs w:val="28"/>
        </w:rPr>
        <w:t xml:space="preserve"> </w:t>
      </w:r>
      <w:r w:rsidRPr="00B675E6">
        <w:rPr>
          <w:rFonts w:ascii="Times New Roman" w:hAnsi="Times New Roman" w:cs="Times New Roman"/>
          <w:color w:val="000000"/>
          <w:spacing w:val="2"/>
          <w:sz w:val="28"/>
          <w:szCs w:val="28"/>
          <w:lang w:val="en-US"/>
        </w:rPr>
        <w:t>ASPHINA</w:t>
      </w:r>
      <w:r w:rsidRPr="00B675E6">
        <w:rPr>
          <w:rFonts w:ascii="Times New Roman" w:hAnsi="Times New Roman" w:cs="Times New Roman"/>
          <w:color w:val="000000"/>
          <w:spacing w:val="2"/>
          <w:sz w:val="28"/>
          <w:szCs w:val="28"/>
        </w:rPr>
        <w:t xml:space="preserve"> 404 + 24.5 </w:t>
      </w:r>
      <w:r w:rsidRPr="00B675E6">
        <w:rPr>
          <w:rFonts w:ascii="Times New Roman" w:hAnsi="Times New Roman" w:cs="Times New Roman"/>
          <w:color w:val="000000"/>
          <w:spacing w:val="2"/>
          <w:sz w:val="28"/>
          <w:szCs w:val="28"/>
          <w:lang w:val="en-US"/>
        </w:rPr>
        <w:t>D</w:t>
      </w:r>
      <w:r w:rsidRPr="00B675E6">
        <w:rPr>
          <w:rFonts w:ascii="Times New Roman" w:hAnsi="Times New Roman" w:cs="Times New Roman"/>
          <w:color w:val="000000"/>
          <w:spacing w:val="2"/>
          <w:sz w:val="28"/>
          <w:szCs w:val="28"/>
        </w:rPr>
        <w:t xml:space="preserve"> произошло ущемление верхнего опорного элемента плунжером в картридже, вследствие чего произошёл отрыв верхней гаптики ИОЛ), 1 случай.</w:t>
      </w:r>
    </w:p>
    <w:p w:rsidR="00CC266E" w:rsidRPr="00B675E6" w:rsidRDefault="00CC266E" w:rsidP="00CC266E">
      <w:pPr>
        <w:shd w:val="clear" w:color="auto" w:fill="FFFFFF"/>
        <w:spacing w:after="0"/>
        <w:ind w:firstLine="720"/>
        <w:jc w:val="both"/>
        <w:rPr>
          <w:rFonts w:ascii="Times New Roman" w:hAnsi="Times New Roman" w:cs="Times New Roman"/>
          <w:color w:val="000000"/>
          <w:spacing w:val="2"/>
          <w:sz w:val="28"/>
          <w:szCs w:val="28"/>
        </w:rPr>
      </w:pPr>
      <w:r w:rsidRPr="00B675E6">
        <w:rPr>
          <w:rFonts w:ascii="Times New Roman" w:hAnsi="Times New Roman" w:cs="Times New Roman"/>
          <w:color w:val="000000"/>
          <w:spacing w:val="2"/>
          <w:sz w:val="28"/>
          <w:szCs w:val="28"/>
        </w:rPr>
        <w:t xml:space="preserve">- после применения медицинского изделия «Набор для катетеризации подключичных и яремных вен КПРВ 2,1 х 1,4-1,2», заводской (серийный) номер/ТУ 9398-017-180337666-2005, номер партии 17142909, производства АО «Медсил», Россия (при заведении подключичного катетера, после </w:t>
      </w:r>
      <w:r w:rsidRPr="00B675E6">
        <w:rPr>
          <w:rFonts w:ascii="Times New Roman" w:hAnsi="Times New Roman" w:cs="Times New Roman"/>
          <w:color w:val="000000"/>
          <w:spacing w:val="2"/>
          <w:sz w:val="28"/>
          <w:szCs w:val="28"/>
        </w:rPr>
        <w:lastRenderedPageBreak/>
        <w:t>бужирования смялся – перегнулся проводник, что повлекло за собой дополнительную травматизацию манипуляции; неоднократные попытки пункции внутренней яремной вены иглой из набора; игла имеет тупой срез, что влечет за собой при пункции смещение анатомических структур и как следствие сложности в идентификации положения иглы), 1 случай.</w:t>
      </w:r>
    </w:p>
    <w:p w:rsidR="00CC266E" w:rsidRPr="006C061B" w:rsidRDefault="00CC266E" w:rsidP="00CC266E">
      <w:pPr>
        <w:shd w:val="clear" w:color="auto" w:fill="FFFFFF"/>
        <w:spacing w:after="0" w:line="240" w:lineRule="auto"/>
        <w:ind w:firstLine="720"/>
        <w:jc w:val="both"/>
        <w:rPr>
          <w:rFonts w:ascii="Times New Roman" w:hAnsi="Times New Roman" w:cs="Times New Roman"/>
          <w:color w:val="000000"/>
          <w:spacing w:val="2"/>
          <w:sz w:val="28"/>
          <w:szCs w:val="28"/>
        </w:rPr>
      </w:pPr>
      <w:r w:rsidRPr="006C061B">
        <w:rPr>
          <w:rFonts w:ascii="Times New Roman" w:hAnsi="Times New Roman" w:cs="Times New Roman"/>
          <w:color w:val="000000"/>
          <w:spacing w:val="2"/>
          <w:sz w:val="28"/>
          <w:szCs w:val="28"/>
        </w:rPr>
        <w:t>За 2016 год сообщений о побочных действиях,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не получено.</w:t>
      </w:r>
    </w:p>
    <w:p w:rsidR="00CC266E" w:rsidRDefault="00CC266E" w:rsidP="00CC266E">
      <w:pPr>
        <w:shd w:val="clear" w:color="auto" w:fill="FFFFFF"/>
        <w:spacing w:after="0" w:line="240" w:lineRule="auto"/>
        <w:ind w:firstLine="720"/>
        <w:jc w:val="both"/>
        <w:rPr>
          <w:rFonts w:ascii="Times New Roman" w:hAnsi="Times New Roman" w:cs="Times New Roman"/>
          <w:color w:val="000000"/>
          <w:spacing w:val="2"/>
          <w:sz w:val="28"/>
          <w:szCs w:val="28"/>
        </w:rPr>
      </w:pPr>
      <w:r w:rsidRPr="006C061B">
        <w:rPr>
          <w:rFonts w:ascii="Times New Roman" w:hAnsi="Times New Roman" w:cs="Times New Roman"/>
          <w:color w:val="000000"/>
          <w:spacing w:val="2"/>
          <w:sz w:val="28"/>
          <w:szCs w:val="28"/>
        </w:rPr>
        <w:t>Территориальный орган направил 4 ежеквартальных отчета в рамках исполнения государственной функции по мониторингу безопасности медицинских изделий, находящихся в обращении на территории Российской Федерации в Росздравнадзор.</w:t>
      </w:r>
    </w:p>
    <w:p w:rsidR="00371268" w:rsidRDefault="00371268" w:rsidP="00371268">
      <w:pPr>
        <w:shd w:val="clear" w:color="auto" w:fill="FFFFFF"/>
        <w:spacing w:after="0" w:line="240" w:lineRule="auto"/>
        <w:ind w:firstLine="720"/>
        <w:jc w:val="both"/>
        <w:rPr>
          <w:rFonts w:ascii="Times New Roman" w:hAnsi="Times New Roman" w:cs="Times New Roman"/>
          <w:color w:val="000000"/>
          <w:spacing w:val="2"/>
          <w:sz w:val="28"/>
          <w:szCs w:val="28"/>
        </w:rPr>
      </w:pPr>
    </w:p>
    <w:p w:rsidR="00371268" w:rsidRPr="00371268" w:rsidRDefault="00371268" w:rsidP="00371268">
      <w:pPr>
        <w:shd w:val="clear" w:color="auto" w:fill="FFFFFF"/>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.1.4. Контроль качества лекарственных средств</w:t>
      </w: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 году для проведения скрининга качества лекарственных средств с использованием неразрушающих методов в рамках федерального государственного контроля за соответствием качества лекарственных средств и в рамках выборочного контроля качества лекарственных средств было отобрано 378 наименований лекарственных средств (в 2016 году - 221 наименование).</w:t>
      </w: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анализа по показателям, установленным нормативной документацией, в рамках федерального государственного контроля за соответствием качества лекарственных средств и в рамках выборочного контроля качества лекарственных средств, в 2017 году</w:t>
      </w:r>
      <w:r w:rsidRPr="00D070A7">
        <w:rPr>
          <w:rFonts w:ascii="Times New Roman" w:hAnsi="Times New Roman" w:cs="Times New Roman"/>
          <w:sz w:val="28"/>
          <w:szCs w:val="28"/>
        </w:rPr>
        <w:t xml:space="preserve"> </w:t>
      </w:r>
      <w:r>
        <w:rPr>
          <w:rFonts w:ascii="Times New Roman" w:hAnsi="Times New Roman" w:cs="Times New Roman"/>
          <w:sz w:val="28"/>
          <w:szCs w:val="28"/>
        </w:rPr>
        <w:t>было отобрано 174 наименования (в 2016 году – 261 наименование).</w:t>
      </w: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CC266E" w:rsidRDefault="00CC266E"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B90238" w:rsidRDefault="00B90238" w:rsidP="00CC266E">
      <w:pPr>
        <w:autoSpaceDE w:val="0"/>
        <w:autoSpaceDN w:val="0"/>
        <w:adjustRightInd w:val="0"/>
        <w:spacing w:after="0" w:line="240" w:lineRule="auto"/>
        <w:ind w:firstLine="708"/>
        <w:jc w:val="both"/>
        <w:rPr>
          <w:rFonts w:ascii="Times New Roman" w:hAnsi="Times New Roman" w:cs="Times New Roman"/>
          <w:sz w:val="28"/>
          <w:szCs w:val="28"/>
        </w:rPr>
      </w:pP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p>
    <w:p w:rsidR="0008748B" w:rsidRDefault="0008748B" w:rsidP="0008748B">
      <w:pPr>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lastRenderedPageBreak/>
        <w:t>Количество наименований для проведения скрининга качества и анализа лекарственных средств в 201</w:t>
      </w:r>
      <w:r w:rsidR="00CC266E">
        <w:rPr>
          <w:rFonts w:ascii="Times New Roman" w:hAnsi="Times New Roman" w:cs="Times New Roman"/>
          <w:b/>
          <w:i/>
          <w:sz w:val="28"/>
          <w:szCs w:val="28"/>
        </w:rPr>
        <w:t>5</w:t>
      </w:r>
      <w:r>
        <w:rPr>
          <w:rFonts w:ascii="Times New Roman" w:hAnsi="Times New Roman" w:cs="Times New Roman"/>
          <w:b/>
          <w:i/>
          <w:sz w:val="28"/>
          <w:szCs w:val="28"/>
        </w:rPr>
        <w:t>, 201</w:t>
      </w:r>
      <w:r w:rsidR="00CC266E">
        <w:rPr>
          <w:rFonts w:ascii="Times New Roman" w:hAnsi="Times New Roman" w:cs="Times New Roman"/>
          <w:b/>
          <w:i/>
          <w:sz w:val="28"/>
          <w:szCs w:val="28"/>
        </w:rPr>
        <w:t>6</w:t>
      </w:r>
      <w:r>
        <w:rPr>
          <w:rFonts w:ascii="Times New Roman" w:hAnsi="Times New Roman" w:cs="Times New Roman"/>
          <w:b/>
          <w:i/>
          <w:sz w:val="28"/>
          <w:szCs w:val="28"/>
        </w:rPr>
        <w:t xml:space="preserve"> и 201</w:t>
      </w:r>
      <w:r w:rsidR="00CC266E">
        <w:rPr>
          <w:rFonts w:ascii="Times New Roman" w:hAnsi="Times New Roman" w:cs="Times New Roman"/>
          <w:b/>
          <w:i/>
          <w:sz w:val="28"/>
          <w:szCs w:val="28"/>
        </w:rPr>
        <w:t xml:space="preserve">7 </w:t>
      </w:r>
      <w:r>
        <w:rPr>
          <w:rFonts w:ascii="Times New Roman" w:hAnsi="Times New Roman" w:cs="Times New Roman"/>
          <w:b/>
          <w:i/>
          <w:sz w:val="28"/>
          <w:szCs w:val="28"/>
        </w:rPr>
        <w:t>гг</w:t>
      </w:r>
    </w:p>
    <w:p w:rsidR="0008748B" w:rsidRDefault="0008748B" w:rsidP="0008748B">
      <w:pPr>
        <w:spacing w:after="0" w:line="240" w:lineRule="auto"/>
        <w:ind w:firstLine="708"/>
        <w:jc w:val="center"/>
        <w:rPr>
          <w:rFonts w:ascii="Times New Roman" w:hAnsi="Times New Roman" w:cs="Times New Roman"/>
          <w:b/>
          <w:i/>
          <w:sz w:val="28"/>
          <w:szCs w:val="28"/>
        </w:rPr>
      </w:pPr>
      <w:r>
        <w:rPr>
          <w:noProof/>
          <w:lang w:eastAsia="ru-RU"/>
        </w:rPr>
        <w:drawing>
          <wp:inline distT="0" distB="0" distL="0" distR="0">
            <wp:extent cx="5410200" cy="41148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266E" w:rsidRPr="00882EAA" w:rsidRDefault="00CC266E" w:rsidP="00CC266E">
      <w:pPr>
        <w:widowControl w:val="0"/>
        <w:tabs>
          <w:tab w:val="left" w:pos="720"/>
        </w:tabs>
        <w:spacing w:after="0" w:line="240" w:lineRule="auto"/>
        <w:ind w:firstLine="709"/>
        <w:jc w:val="both"/>
        <w:rPr>
          <w:rFonts w:ascii="Times New Roman" w:hAnsi="Times New Roman" w:cs="Times New Roman"/>
          <w:sz w:val="28"/>
          <w:szCs w:val="28"/>
        </w:rPr>
      </w:pPr>
      <w:r w:rsidRPr="00882EAA">
        <w:rPr>
          <w:rFonts w:ascii="Times New Roman" w:hAnsi="Times New Roman" w:cs="Times New Roman"/>
          <w:sz w:val="28"/>
          <w:szCs w:val="28"/>
        </w:rPr>
        <w:t xml:space="preserve">Всего за 2017 год выявлено и изъято из обращения 10 партий (за аналогичный период 2016 года 13 партий) недоброкачественных лекарственных средств. </w:t>
      </w:r>
    </w:p>
    <w:p w:rsidR="00CC266E" w:rsidRPr="00882EAA" w:rsidRDefault="00CC266E" w:rsidP="00CC266E">
      <w:pPr>
        <w:spacing w:after="0"/>
        <w:ind w:firstLine="708"/>
        <w:jc w:val="both"/>
        <w:rPr>
          <w:rFonts w:ascii="Times New Roman" w:hAnsi="Times New Roman" w:cs="Times New Roman"/>
          <w:sz w:val="28"/>
          <w:szCs w:val="28"/>
        </w:rPr>
      </w:pPr>
      <w:r w:rsidRPr="00882EAA">
        <w:rPr>
          <w:rFonts w:ascii="Times New Roman" w:hAnsi="Times New Roman" w:cs="Times New Roman"/>
          <w:sz w:val="28"/>
          <w:szCs w:val="28"/>
        </w:rPr>
        <w:t xml:space="preserve">Кроме того, на основании заключений экспертных организаций в 2017 году выявлена и изъята из обращения 1 партия фальсифицированного лекарственного средства (в 2016 году фальсифицированных лекарственных препаратов не выявлено). </w:t>
      </w:r>
    </w:p>
    <w:p w:rsidR="00CC266E" w:rsidRPr="00882EAA" w:rsidRDefault="00CC266E" w:rsidP="00CC266E">
      <w:pPr>
        <w:spacing w:after="0"/>
        <w:ind w:firstLine="708"/>
        <w:jc w:val="both"/>
        <w:rPr>
          <w:rFonts w:ascii="Times New Roman" w:hAnsi="Times New Roman" w:cs="Times New Roman"/>
          <w:sz w:val="28"/>
          <w:szCs w:val="28"/>
        </w:rPr>
      </w:pPr>
      <w:r w:rsidRPr="00882EAA">
        <w:rPr>
          <w:rFonts w:ascii="Times New Roman" w:hAnsi="Times New Roman" w:cs="Times New Roman"/>
          <w:sz w:val="28"/>
          <w:szCs w:val="28"/>
        </w:rPr>
        <w:t>Информация о выявленных и не выявленных на территории Нижегородской области недоброкачественных/фальсифицированных лекарственных средствах, объявленных Федеральной службой по надзору в сфере здравоохранения, поступивших в Территориальный орган от субъектов обращения лекарственных средств вносится в АИС Росздравнадзора (данная информация в 2016 году и пять месяцев 2017 года направлялась в Росздравнадзор в виде ежемесячных отчетов на бумажном носителе).</w:t>
      </w:r>
    </w:p>
    <w:p w:rsidR="00CC266E" w:rsidRPr="000E1BF5" w:rsidRDefault="00CC266E" w:rsidP="00CC266E">
      <w:pPr>
        <w:pStyle w:val="11"/>
        <w:shd w:val="clear" w:color="auto" w:fill="auto"/>
        <w:spacing w:after="0" w:line="240" w:lineRule="auto"/>
        <w:ind w:left="20" w:right="20" w:firstLine="680"/>
        <w:jc w:val="both"/>
        <w:rPr>
          <w:sz w:val="28"/>
          <w:szCs w:val="28"/>
        </w:rPr>
      </w:pPr>
      <w:r w:rsidRPr="000E1BF5">
        <w:rPr>
          <w:sz w:val="28"/>
          <w:szCs w:val="28"/>
        </w:rPr>
        <w:t>В рамках проводимого мониторинга, по информации, представленной в адрес Территориального органа субъектами обращения лекарственных средств и медицинских изделий Нижегородской области за 2017 год изъято из обращения более 147500 упаковок лекарственных средств (в 2016 году более 107500 упаковок), обращение которых приостановлено согласно решениям Росздравнадзора.</w:t>
      </w:r>
    </w:p>
    <w:p w:rsidR="00883A20" w:rsidRDefault="00883A20" w:rsidP="00FD143D">
      <w:pPr>
        <w:spacing w:after="0" w:line="240" w:lineRule="auto"/>
        <w:jc w:val="both"/>
        <w:rPr>
          <w:rFonts w:ascii="Times New Roman" w:hAnsi="Times New Roman" w:cs="Times New Roman"/>
          <w:sz w:val="28"/>
          <w:szCs w:val="28"/>
        </w:rPr>
      </w:pPr>
    </w:p>
    <w:p w:rsidR="00371268" w:rsidRPr="00371268" w:rsidRDefault="00371268" w:rsidP="00371268">
      <w:pPr>
        <w:autoSpaceDE w:val="0"/>
        <w:autoSpaceDN w:val="0"/>
        <w:adjustRightInd w:val="0"/>
        <w:spacing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371268">
        <w:rPr>
          <w:rFonts w:ascii="Times New Roman" w:hAnsi="Times New Roman" w:cs="Times New Roman"/>
          <w:b/>
          <w:sz w:val="28"/>
          <w:szCs w:val="28"/>
        </w:rPr>
        <w:t>.1.5. Контроль за обращением лекарственных средств в части хранения, реализации, применения, отпуска</w:t>
      </w:r>
    </w:p>
    <w:p w:rsidR="00FD143D" w:rsidRPr="00087412" w:rsidRDefault="00FD143D" w:rsidP="00FD143D">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В 2017 году Территориальным органом в рамках осуществления федерального государственного надзора в сфере обращения лекарственных средств проведено 36 проверок (26 плановых и 10 внеплановая). За 2016 год проведено 38 проверок (30 плановых и 8 внеплановых).</w:t>
      </w:r>
    </w:p>
    <w:p w:rsidR="00FD143D" w:rsidRDefault="00FD143D" w:rsidP="00FD1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контрольно-надзорных мероприятий в 2017 году составлено 29 протоколов об административном правонарушении, из них 26</w:t>
      </w:r>
      <w:r w:rsidRPr="003F4ECD">
        <w:rPr>
          <w:rFonts w:ascii="Times New Roman" w:hAnsi="Times New Roman" w:cs="Times New Roman"/>
          <w:sz w:val="28"/>
          <w:szCs w:val="28"/>
        </w:rPr>
        <w:t xml:space="preserve"> протоколов по ч.1 ст.14.43 КоАП РФ</w:t>
      </w:r>
      <w:r>
        <w:rPr>
          <w:rFonts w:ascii="Times New Roman" w:hAnsi="Times New Roman" w:cs="Times New Roman"/>
          <w:sz w:val="28"/>
          <w:szCs w:val="28"/>
        </w:rPr>
        <w:t xml:space="preserve"> и 3 протокола</w:t>
      </w:r>
      <w:r w:rsidRPr="003F4ECD">
        <w:rPr>
          <w:rFonts w:ascii="Times New Roman" w:hAnsi="Times New Roman" w:cs="Times New Roman"/>
          <w:sz w:val="28"/>
          <w:szCs w:val="28"/>
        </w:rPr>
        <w:t xml:space="preserve"> по ч.2 ст.14.43 КоАП РФ,</w:t>
      </w:r>
      <w:r>
        <w:rPr>
          <w:rFonts w:ascii="Times New Roman" w:hAnsi="Times New Roman" w:cs="Times New Roman"/>
          <w:sz w:val="28"/>
          <w:szCs w:val="28"/>
        </w:rPr>
        <w:t xml:space="preserve"> </w:t>
      </w:r>
      <w:r w:rsidRPr="003F4ECD">
        <w:rPr>
          <w:rFonts w:ascii="Times New Roman" w:hAnsi="Times New Roman" w:cs="Times New Roman"/>
          <w:sz w:val="28"/>
          <w:szCs w:val="28"/>
        </w:rPr>
        <w:t xml:space="preserve">выдано </w:t>
      </w:r>
      <w:r>
        <w:rPr>
          <w:rFonts w:ascii="Times New Roman" w:hAnsi="Times New Roman" w:cs="Times New Roman"/>
          <w:sz w:val="28"/>
          <w:szCs w:val="28"/>
        </w:rPr>
        <w:t>22</w:t>
      </w:r>
      <w:r w:rsidRPr="003F4ECD">
        <w:rPr>
          <w:rFonts w:ascii="Times New Roman" w:hAnsi="Times New Roman" w:cs="Times New Roman"/>
          <w:sz w:val="28"/>
          <w:szCs w:val="28"/>
        </w:rPr>
        <w:t xml:space="preserve"> предписани</w:t>
      </w:r>
      <w:r>
        <w:rPr>
          <w:rFonts w:ascii="Times New Roman" w:hAnsi="Times New Roman" w:cs="Times New Roman"/>
          <w:sz w:val="28"/>
          <w:szCs w:val="28"/>
        </w:rPr>
        <w:t>я (за 2016 год составлено 25 протоколов по ч.1 ст.14.43 КоАП РФ, выдано 17 предписаний).</w:t>
      </w:r>
    </w:p>
    <w:p w:rsidR="00FD143D" w:rsidRPr="00EB22F9" w:rsidRDefault="00FD143D" w:rsidP="00FD143D">
      <w:pPr>
        <w:autoSpaceDE w:val="0"/>
        <w:autoSpaceDN w:val="0"/>
        <w:adjustRightInd w:val="0"/>
        <w:spacing w:after="0" w:line="240" w:lineRule="auto"/>
        <w:ind w:right="-1" w:firstLine="708"/>
        <w:jc w:val="both"/>
        <w:rPr>
          <w:rFonts w:ascii="Times New Roman" w:hAnsi="Times New Roman" w:cs="Times New Roman"/>
          <w:sz w:val="28"/>
          <w:szCs w:val="28"/>
        </w:rPr>
      </w:pPr>
      <w:r w:rsidRPr="00EB22F9">
        <w:rPr>
          <w:rFonts w:ascii="Times New Roman" w:hAnsi="Times New Roman" w:cs="Times New Roman"/>
          <w:sz w:val="28"/>
          <w:szCs w:val="28"/>
        </w:rPr>
        <w:t>Государственному контролю подвергались:</w:t>
      </w:r>
    </w:p>
    <w:p w:rsidR="00FD143D" w:rsidRPr="00EB22F9" w:rsidRDefault="00FD143D" w:rsidP="00FD143D">
      <w:pPr>
        <w:autoSpaceDE w:val="0"/>
        <w:autoSpaceDN w:val="0"/>
        <w:adjustRightInd w:val="0"/>
        <w:spacing w:after="0" w:line="240" w:lineRule="auto"/>
        <w:ind w:right="-1" w:firstLine="708"/>
        <w:jc w:val="both"/>
        <w:rPr>
          <w:rFonts w:ascii="Times New Roman" w:hAnsi="Times New Roman" w:cs="Times New Roman"/>
          <w:sz w:val="28"/>
          <w:szCs w:val="28"/>
        </w:rPr>
      </w:pPr>
      <w:r w:rsidRPr="00EB22F9">
        <w:rPr>
          <w:rFonts w:ascii="Times New Roman" w:hAnsi="Times New Roman" w:cs="Times New Roman"/>
          <w:sz w:val="28"/>
          <w:szCs w:val="28"/>
        </w:rPr>
        <w:t>- учреждения, подведо</w:t>
      </w:r>
      <w:r>
        <w:rPr>
          <w:rFonts w:ascii="Times New Roman" w:hAnsi="Times New Roman" w:cs="Times New Roman"/>
          <w:sz w:val="28"/>
          <w:szCs w:val="28"/>
        </w:rPr>
        <w:t>мственные Министерству спорта -2</w:t>
      </w:r>
      <w:r w:rsidRPr="00EB22F9">
        <w:rPr>
          <w:rFonts w:ascii="Times New Roman" w:hAnsi="Times New Roman" w:cs="Times New Roman"/>
          <w:sz w:val="28"/>
          <w:szCs w:val="28"/>
        </w:rPr>
        <w:t>,</w:t>
      </w:r>
    </w:p>
    <w:p w:rsidR="00FD143D" w:rsidRPr="00EB22F9" w:rsidRDefault="00FD143D" w:rsidP="00FD143D">
      <w:pPr>
        <w:autoSpaceDE w:val="0"/>
        <w:autoSpaceDN w:val="0"/>
        <w:adjustRightInd w:val="0"/>
        <w:spacing w:after="0" w:line="240" w:lineRule="auto"/>
        <w:ind w:right="-1" w:firstLine="708"/>
        <w:jc w:val="both"/>
        <w:rPr>
          <w:rFonts w:ascii="Times New Roman" w:hAnsi="Times New Roman" w:cs="Times New Roman"/>
          <w:sz w:val="28"/>
          <w:szCs w:val="28"/>
        </w:rPr>
      </w:pPr>
      <w:r w:rsidRPr="00EB22F9">
        <w:rPr>
          <w:rFonts w:ascii="Times New Roman" w:hAnsi="Times New Roman" w:cs="Times New Roman"/>
          <w:sz w:val="28"/>
          <w:szCs w:val="28"/>
        </w:rPr>
        <w:t>- учреждения, подведомственные Министерству образования – 2,</w:t>
      </w:r>
    </w:p>
    <w:p w:rsidR="00FD143D" w:rsidRPr="00EB22F9" w:rsidRDefault="00FD143D" w:rsidP="00FD143D">
      <w:pPr>
        <w:autoSpaceDE w:val="0"/>
        <w:autoSpaceDN w:val="0"/>
        <w:adjustRightInd w:val="0"/>
        <w:spacing w:after="0" w:line="240" w:lineRule="auto"/>
        <w:ind w:right="-1" w:firstLine="708"/>
        <w:jc w:val="both"/>
        <w:rPr>
          <w:rFonts w:ascii="Times New Roman" w:hAnsi="Times New Roman" w:cs="Times New Roman"/>
          <w:sz w:val="28"/>
          <w:szCs w:val="28"/>
        </w:rPr>
      </w:pPr>
      <w:r w:rsidRPr="00EB22F9">
        <w:rPr>
          <w:rFonts w:ascii="Times New Roman" w:hAnsi="Times New Roman" w:cs="Times New Roman"/>
          <w:sz w:val="28"/>
          <w:szCs w:val="28"/>
        </w:rPr>
        <w:t>- учреждения, подведомственные Мини</w:t>
      </w:r>
      <w:r>
        <w:rPr>
          <w:rFonts w:ascii="Times New Roman" w:hAnsi="Times New Roman" w:cs="Times New Roman"/>
          <w:sz w:val="28"/>
          <w:szCs w:val="28"/>
        </w:rPr>
        <w:t>стерству социальной политики – 2</w:t>
      </w:r>
      <w:r w:rsidRPr="00EB22F9">
        <w:rPr>
          <w:rFonts w:ascii="Times New Roman" w:hAnsi="Times New Roman" w:cs="Times New Roman"/>
          <w:sz w:val="28"/>
          <w:szCs w:val="28"/>
        </w:rPr>
        <w:t>,</w:t>
      </w:r>
    </w:p>
    <w:p w:rsidR="00FD143D" w:rsidRPr="00EB22F9"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717CAF">
        <w:rPr>
          <w:rFonts w:ascii="Times New Roman" w:hAnsi="Times New Roman" w:cs="Times New Roman"/>
          <w:sz w:val="28"/>
          <w:szCs w:val="28"/>
        </w:rPr>
        <w:t>- учреждения, подведомственные М</w:t>
      </w:r>
      <w:r>
        <w:rPr>
          <w:rFonts w:ascii="Times New Roman" w:hAnsi="Times New Roman" w:cs="Times New Roman"/>
          <w:sz w:val="28"/>
          <w:szCs w:val="28"/>
        </w:rPr>
        <w:t>инистерству здравоохранения – 17</w:t>
      </w:r>
      <w:r w:rsidRPr="00717CAF">
        <w:rPr>
          <w:rFonts w:ascii="Times New Roman" w:hAnsi="Times New Roman" w:cs="Times New Roman"/>
          <w:sz w:val="28"/>
          <w:szCs w:val="28"/>
        </w:rPr>
        <w:t>,</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EB22F9">
        <w:rPr>
          <w:rFonts w:ascii="Times New Roman" w:hAnsi="Times New Roman" w:cs="Times New Roman"/>
          <w:sz w:val="28"/>
          <w:szCs w:val="28"/>
        </w:rPr>
        <w:t>- фармацевтичес</w:t>
      </w:r>
      <w:r>
        <w:rPr>
          <w:rFonts w:ascii="Times New Roman" w:hAnsi="Times New Roman" w:cs="Times New Roman"/>
          <w:sz w:val="28"/>
          <w:szCs w:val="28"/>
        </w:rPr>
        <w:t>кие организации – 9 , из них 4</w:t>
      </w:r>
      <w:r w:rsidRPr="00EB22F9">
        <w:rPr>
          <w:rFonts w:ascii="Times New Roman" w:hAnsi="Times New Roman" w:cs="Times New Roman"/>
          <w:sz w:val="28"/>
          <w:szCs w:val="28"/>
        </w:rPr>
        <w:t xml:space="preserve"> </w:t>
      </w:r>
      <w:r>
        <w:rPr>
          <w:rFonts w:ascii="Times New Roman" w:hAnsi="Times New Roman" w:cs="Times New Roman"/>
          <w:sz w:val="28"/>
          <w:szCs w:val="28"/>
        </w:rPr>
        <w:t>аптечные организации и 5</w:t>
      </w:r>
      <w:r w:rsidRPr="00EB22F9">
        <w:rPr>
          <w:rFonts w:ascii="Times New Roman" w:hAnsi="Times New Roman" w:cs="Times New Roman"/>
          <w:sz w:val="28"/>
          <w:szCs w:val="28"/>
        </w:rPr>
        <w:t xml:space="preserve"> оптовых фармацевтических организаций</w:t>
      </w:r>
      <w:r>
        <w:rPr>
          <w:rFonts w:ascii="Times New Roman" w:hAnsi="Times New Roman" w:cs="Times New Roman"/>
          <w:sz w:val="28"/>
          <w:szCs w:val="28"/>
        </w:rPr>
        <w:t>.</w:t>
      </w:r>
    </w:p>
    <w:p w:rsidR="0008748B" w:rsidRDefault="00FD143D" w:rsidP="00EE67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медицинские организации – 4.</w:t>
      </w:r>
    </w:p>
    <w:p w:rsidR="00FD143D" w:rsidRPr="00607005" w:rsidRDefault="00FD143D" w:rsidP="00FD143D">
      <w:pPr>
        <w:autoSpaceDE w:val="0"/>
        <w:autoSpaceDN w:val="0"/>
        <w:adjustRightInd w:val="0"/>
        <w:spacing w:after="0" w:line="240" w:lineRule="auto"/>
        <w:ind w:firstLine="540"/>
        <w:jc w:val="both"/>
        <w:rPr>
          <w:rFonts w:ascii="Times New Roman" w:hAnsi="Times New Roman" w:cs="Times New Roman"/>
          <w:sz w:val="28"/>
          <w:szCs w:val="28"/>
        </w:rPr>
      </w:pPr>
      <w:r w:rsidRPr="0059302C">
        <w:rPr>
          <w:rFonts w:ascii="Times New Roman" w:hAnsi="Times New Roman" w:cs="Times New Roman"/>
          <w:sz w:val="28"/>
          <w:szCs w:val="28"/>
        </w:rPr>
        <w:t xml:space="preserve">Из </w:t>
      </w:r>
      <w:r>
        <w:rPr>
          <w:rFonts w:ascii="Times New Roman" w:hAnsi="Times New Roman" w:cs="Times New Roman"/>
          <w:sz w:val="28"/>
          <w:szCs w:val="28"/>
        </w:rPr>
        <w:t>36</w:t>
      </w:r>
      <w:r w:rsidRPr="0059302C">
        <w:rPr>
          <w:rFonts w:ascii="Times New Roman" w:hAnsi="Times New Roman" w:cs="Times New Roman"/>
          <w:sz w:val="28"/>
          <w:szCs w:val="28"/>
        </w:rPr>
        <w:t xml:space="preserve"> проверенных организаций в </w:t>
      </w:r>
      <w:r>
        <w:rPr>
          <w:rFonts w:ascii="Times New Roman" w:hAnsi="Times New Roman" w:cs="Times New Roman"/>
          <w:sz w:val="28"/>
          <w:szCs w:val="28"/>
        </w:rPr>
        <w:t xml:space="preserve">21 (58,3%) организациях </w:t>
      </w:r>
      <w:r w:rsidRPr="0059302C">
        <w:rPr>
          <w:rFonts w:ascii="Times New Roman" w:hAnsi="Times New Roman" w:cs="Times New Roman"/>
          <w:sz w:val="28"/>
          <w:szCs w:val="28"/>
        </w:rPr>
        <w:t>выявлены нарушения.</w:t>
      </w:r>
      <w:r>
        <w:rPr>
          <w:rFonts w:ascii="Times New Roman" w:hAnsi="Times New Roman" w:cs="Times New Roman"/>
          <w:sz w:val="28"/>
          <w:szCs w:val="28"/>
        </w:rPr>
        <w:t xml:space="preserve"> </w:t>
      </w:r>
      <w:r w:rsidRPr="00607005">
        <w:rPr>
          <w:rFonts w:ascii="Times New Roman" w:hAnsi="Times New Roman" w:cs="Times New Roman"/>
          <w:sz w:val="28"/>
          <w:szCs w:val="28"/>
        </w:rPr>
        <w:t>Территориальным органом проведен анализ результатов контрольных мероприятий</w:t>
      </w:r>
      <w:r>
        <w:rPr>
          <w:rFonts w:ascii="Times New Roman" w:hAnsi="Times New Roman" w:cs="Times New Roman"/>
          <w:sz w:val="28"/>
          <w:szCs w:val="28"/>
        </w:rPr>
        <w:t xml:space="preserve"> 2017</w:t>
      </w:r>
      <w:r w:rsidRPr="00607005">
        <w:rPr>
          <w:rFonts w:ascii="Times New Roman" w:hAnsi="Times New Roman" w:cs="Times New Roman"/>
          <w:sz w:val="28"/>
          <w:szCs w:val="28"/>
        </w:rPr>
        <w:t xml:space="preserve"> года, который позволил установить типичные нарушения, допускаемые юридическими лицами при обращении лекарственных средств:</w:t>
      </w:r>
    </w:p>
    <w:p w:rsidR="00FD143D" w:rsidRPr="00607005"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607005">
        <w:rPr>
          <w:rFonts w:ascii="Times New Roman" w:hAnsi="Times New Roman" w:cs="Times New Roman"/>
          <w:sz w:val="28"/>
          <w:szCs w:val="28"/>
        </w:rPr>
        <w:t xml:space="preserve">- не соблюдаются условия хранения лекарственных препаратов, в том числе требующих защиты от повышенной/пониженной температуры и </w:t>
      </w:r>
      <w:r w:rsidRPr="00607005">
        <w:rPr>
          <w:rFonts w:ascii="Times New Roman" w:hAnsi="Times New Roman" w:cs="Times New Roman"/>
          <w:bCs/>
          <w:color w:val="22272F"/>
          <w:sz w:val="28"/>
          <w:szCs w:val="28"/>
          <w:shd w:val="clear" w:color="auto" w:fill="FFFFFF"/>
        </w:rPr>
        <w:t>требующих защиты от действия света</w:t>
      </w:r>
      <w:r>
        <w:rPr>
          <w:rFonts w:ascii="Times New Roman" w:hAnsi="Times New Roman" w:cs="Times New Roman"/>
          <w:bCs/>
          <w:color w:val="22272F"/>
          <w:sz w:val="28"/>
          <w:szCs w:val="28"/>
          <w:shd w:val="clear" w:color="auto" w:fill="FFFFFF"/>
        </w:rPr>
        <w:t>;</w:t>
      </w:r>
    </w:p>
    <w:p w:rsidR="00FD143D" w:rsidRPr="00607005"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607005">
        <w:rPr>
          <w:rFonts w:ascii="Times New Roman" w:hAnsi="Times New Roman" w:cs="Times New Roman"/>
          <w:sz w:val="28"/>
          <w:szCs w:val="28"/>
        </w:rPr>
        <w:t xml:space="preserve">- в ряде организаций выявлены лекарственные препараты с истекшими сроками </w:t>
      </w:r>
      <w:r>
        <w:rPr>
          <w:rFonts w:ascii="Times New Roman" w:hAnsi="Times New Roman" w:cs="Times New Roman"/>
          <w:sz w:val="28"/>
          <w:szCs w:val="28"/>
        </w:rPr>
        <w:t>годности;</w:t>
      </w:r>
    </w:p>
    <w:p w:rsidR="00FD143D" w:rsidRPr="00607005"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607005">
        <w:rPr>
          <w:rFonts w:ascii="Times New Roman" w:hAnsi="Times New Roman" w:cs="Times New Roman"/>
          <w:sz w:val="28"/>
          <w:szCs w:val="28"/>
        </w:rPr>
        <w:t>- в ряде организаций не все помещения для хранения лекарственных средств оснащены приборами для регистрации параметров воздуха (температуры и влажности), а также не во всех помещениях для хранения лекарственных средств ведется журнал (карта) регистрации па</w:t>
      </w:r>
      <w:r>
        <w:rPr>
          <w:rFonts w:ascii="Times New Roman" w:hAnsi="Times New Roman" w:cs="Times New Roman"/>
          <w:sz w:val="28"/>
          <w:szCs w:val="28"/>
        </w:rPr>
        <w:t>раметров воздуха;</w:t>
      </w:r>
    </w:p>
    <w:p w:rsidR="00FD143D" w:rsidRPr="00607005"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607005">
        <w:rPr>
          <w:rFonts w:ascii="Times New Roman" w:hAnsi="Times New Roman" w:cs="Times New Roman"/>
          <w:sz w:val="28"/>
          <w:szCs w:val="28"/>
        </w:rPr>
        <w:t xml:space="preserve">- отсутствует специально выделенная </w:t>
      </w:r>
      <w:r>
        <w:rPr>
          <w:rFonts w:ascii="Times New Roman" w:hAnsi="Times New Roman" w:cs="Times New Roman"/>
          <w:sz w:val="28"/>
          <w:szCs w:val="28"/>
        </w:rPr>
        <w:t>и обозначенная карантинная зона;</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607005">
        <w:rPr>
          <w:rFonts w:ascii="Times New Roman" w:hAnsi="Times New Roman" w:cs="Times New Roman"/>
          <w:sz w:val="28"/>
          <w:szCs w:val="28"/>
        </w:rPr>
        <w:t xml:space="preserve">- стеллажи, шкафы, полки для хранения лекарственных препаратов не идентифицированы, отсутствуют стеллажные </w:t>
      </w:r>
      <w:r>
        <w:rPr>
          <w:rFonts w:ascii="Times New Roman" w:hAnsi="Times New Roman" w:cs="Times New Roman"/>
          <w:sz w:val="28"/>
          <w:szCs w:val="28"/>
        </w:rPr>
        <w:t>карты;</w:t>
      </w:r>
    </w:p>
    <w:p w:rsidR="00FD143D" w:rsidRPr="005A730C"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5A730C">
        <w:rPr>
          <w:rFonts w:ascii="Times New Roman" w:hAnsi="Times New Roman" w:cs="Times New Roman"/>
          <w:color w:val="22272F"/>
          <w:sz w:val="28"/>
          <w:szCs w:val="28"/>
          <w:shd w:val="clear" w:color="auto" w:fill="FFFFFF"/>
        </w:rPr>
        <w:t xml:space="preserve">- отделка помещений для хранения лекарственных средств (внутренние поверхности стен, потолков) </w:t>
      </w:r>
      <w:r w:rsidRPr="005A730C">
        <w:rPr>
          <w:rFonts w:ascii="Times New Roman" w:eastAsia="Calibri" w:hAnsi="Times New Roman" w:cs="Times New Roman"/>
          <w:sz w:val="28"/>
          <w:szCs w:val="28"/>
        </w:rPr>
        <w:t>не гладкая и не допускает возможность проведения влажной уборки</w:t>
      </w:r>
      <w:r>
        <w:rPr>
          <w:rFonts w:ascii="Times New Roman" w:hAnsi="Times New Roman" w:cs="Times New Roman"/>
          <w:sz w:val="28"/>
          <w:szCs w:val="28"/>
        </w:rPr>
        <w:t>;</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5A730C">
        <w:rPr>
          <w:rFonts w:ascii="Times New Roman" w:hAnsi="Times New Roman" w:cs="Times New Roman"/>
          <w:sz w:val="28"/>
          <w:szCs w:val="28"/>
        </w:rPr>
        <w:lastRenderedPageBreak/>
        <w:t>- не ведется учет лекарственных средств с ограниченным сроком годности, не определен порядок ведения учета лекарственных средств с ограниченным сроком годности</w:t>
      </w:r>
      <w:r>
        <w:rPr>
          <w:rFonts w:ascii="Times New Roman" w:hAnsi="Times New Roman" w:cs="Times New Roman"/>
          <w:sz w:val="28"/>
          <w:szCs w:val="28"/>
        </w:rPr>
        <w:t>;</w:t>
      </w:r>
    </w:p>
    <w:p w:rsidR="00FD143D" w:rsidRPr="0082194D" w:rsidRDefault="00FD143D" w:rsidP="00FD143D">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2194D">
        <w:rPr>
          <w:rFonts w:ascii="Times New Roman" w:eastAsia="Calibri" w:hAnsi="Times New Roman" w:cs="Times New Roman"/>
          <w:sz w:val="28"/>
          <w:szCs w:val="28"/>
        </w:rPr>
        <w:t xml:space="preserve">нарушение п. 3, 6, 7, 8, 10, 11, 12, 32, 40, 42 </w:t>
      </w:r>
      <w:r w:rsidRPr="0082194D">
        <w:rPr>
          <w:rFonts w:ascii="Times New Roman" w:eastAsia="Calibri" w:hAnsi="Times New Roman" w:cs="Times New Roman"/>
          <w:color w:val="000000"/>
          <w:sz w:val="28"/>
          <w:szCs w:val="28"/>
        </w:rPr>
        <w:t xml:space="preserve">Правил хранения лекарственных средств, утвержденных Приказом </w:t>
      </w:r>
      <w:r w:rsidRPr="0082194D">
        <w:rPr>
          <w:rFonts w:ascii="Times New Roman" w:eastAsia="Calibri" w:hAnsi="Times New Roman" w:cs="Times New Roman"/>
          <w:sz w:val="28"/>
          <w:szCs w:val="28"/>
        </w:rPr>
        <w:t>Министерства здравоохранения и социального развития Российской Федерации</w:t>
      </w:r>
      <w:r w:rsidRPr="0082194D">
        <w:rPr>
          <w:rFonts w:ascii="Times New Roman" w:eastAsia="Calibri" w:hAnsi="Times New Roman" w:cs="Times New Roman"/>
          <w:color w:val="000000"/>
          <w:sz w:val="28"/>
          <w:szCs w:val="28"/>
        </w:rPr>
        <w:t xml:space="preserve"> от 23.08.2010 года № 706н</w:t>
      </w:r>
      <w:r w:rsidRPr="0082194D">
        <w:rPr>
          <w:rFonts w:ascii="Times New Roman" w:eastAsia="Calibri" w:hAnsi="Times New Roman" w:cs="Times New Roman"/>
          <w:sz w:val="28"/>
          <w:szCs w:val="28"/>
        </w:rPr>
        <w:t xml:space="preserve"> «Об утверждении правил хранения лекарственных средств».</w:t>
      </w:r>
    </w:p>
    <w:p w:rsidR="00FD143D" w:rsidRDefault="00FD143D" w:rsidP="00FD14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Pr="00607005">
        <w:rPr>
          <w:rFonts w:ascii="Times New Roman" w:hAnsi="Times New Roman" w:cs="Times New Roman"/>
          <w:sz w:val="28"/>
          <w:szCs w:val="28"/>
        </w:rPr>
        <w:t>ипичные нарушения, допускаемые юридическими лицами при обращении лекарственных средств</w:t>
      </w:r>
      <w:r>
        <w:rPr>
          <w:rFonts w:ascii="Times New Roman" w:hAnsi="Times New Roman" w:cs="Times New Roman"/>
          <w:sz w:val="28"/>
          <w:szCs w:val="28"/>
        </w:rPr>
        <w:t xml:space="preserve"> по сравнению с 2016 годом не изменились.</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w:t>
      </w:r>
      <w:r w:rsidRPr="00174734">
        <w:rPr>
          <w:rFonts w:ascii="Times New Roman" w:hAnsi="Times New Roman" w:cs="Times New Roman"/>
          <w:sz w:val="28"/>
          <w:szCs w:val="28"/>
        </w:rPr>
        <w:t xml:space="preserve"> году в рамках осуществления федерального государственного надзора в сфере обращения лекарственных средств выявлено</w:t>
      </w:r>
      <w:r>
        <w:rPr>
          <w:rFonts w:ascii="Times New Roman" w:hAnsi="Times New Roman" w:cs="Times New Roman"/>
          <w:sz w:val="28"/>
          <w:szCs w:val="28"/>
        </w:rPr>
        <w:t xml:space="preserve"> около 60</w:t>
      </w:r>
      <w:r w:rsidRPr="00174734">
        <w:rPr>
          <w:rFonts w:ascii="Times New Roman" w:hAnsi="Times New Roman" w:cs="Times New Roman"/>
          <w:sz w:val="28"/>
          <w:szCs w:val="28"/>
        </w:rPr>
        <w:t xml:space="preserve"> наименований </w:t>
      </w:r>
      <w:r>
        <w:rPr>
          <w:rFonts w:ascii="Times New Roman" w:hAnsi="Times New Roman" w:cs="Times New Roman"/>
          <w:sz w:val="28"/>
          <w:szCs w:val="28"/>
        </w:rPr>
        <w:t>лекарственных препаратов (в 2016 году около 15</w:t>
      </w:r>
      <w:r w:rsidRPr="00174734">
        <w:rPr>
          <w:rFonts w:ascii="Times New Roman" w:hAnsi="Times New Roman" w:cs="Times New Roman"/>
          <w:sz w:val="28"/>
          <w:szCs w:val="28"/>
        </w:rPr>
        <w:t xml:space="preserve">0 наименований) в количестве более </w:t>
      </w:r>
      <w:r>
        <w:rPr>
          <w:rFonts w:ascii="Times New Roman" w:hAnsi="Times New Roman" w:cs="Times New Roman"/>
          <w:sz w:val="28"/>
          <w:szCs w:val="28"/>
        </w:rPr>
        <w:t xml:space="preserve">510 </w:t>
      </w:r>
      <w:r w:rsidRPr="00174734">
        <w:rPr>
          <w:rFonts w:ascii="Times New Roman" w:hAnsi="Times New Roman" w:cs="Times New Roman"/>
          <w:sz w:val="28"/>
          <w:szCs w:val="28"/>
        </w:rPr>
        <w:t xml:space="preserve">единиц (упаковок, ампул, таблеток, </w:t>
      </w:r>
      <w:r>
        <w:rPr>
          <w:rFonts w:ascii="Times New Roman" w:hAnsi="Times New Roman" w:cs="Times New Roman"/>
          <w:sz w:val="28"/>
          <w:szCs w:val="28"/>
        </w:rPr>
        <w:t>флаконов), в 2016 году в количестве более 4</w:t>
      </w:r>
      <w:r w:rsidRPr="00174734">
        <w:rPr>
          <w:rFonts w:ascii="Times New Roman" w:hAnsi="Times New Roman" w:cs="Times New Roman"/>
          <w:sz w:val="28"/>
          <w:szCs w:val="28"/>
        </w:rPr>
        <w:t xml:space="preserve">,5 тыс. единиц хранившихся с нарушением температурного режима. </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xml:space="preserve">Кроме того, в ходе проведения контрольно-надзорных мероприятий </w:t>
      </w:r>
      <w:r>
        <w:rPr>
          <w:rFonts w:ascii="Times New Roman" w:hAnsi="Times New Roman" w:cs="Times New Roman"/>
          <w:sz w:val="28"/>
          <w:szCs w:val="28"/>
        </w:rPr>
        <w:t>в 2017</w:t>
      </w:r>
      <w:r w:rsidRPr="00174734">
        <w:rPr>
          <w:rFonts w:ascii="Times New Roman" w:hAnsi="Times New Roman" w:cs="Times New Roman"/>
          <w:sz w:val="28"/>
          <w:szCs w:val="28"/>
        </w:rPr>
        <w:t xml:space="preserve"> году выявлено около </w:t>
      </w:r>
      <w:r>
        <w:rPr>
          <w:rFonts w:ascii="Times New Roman" w:hAnsi="Times New Roman" w:cs="Times New Roman"/>
          <w:sz w:val="28"/>
          <w:szCs w:val="28"/>
        </w:rPr>
        <w:t>60</w:t>
      </w:r>
      <w:r w:rsidRPr="00174734">
        <w:rPr>
          <w:rFonts w:ascii="Times New Roman" w:hAnsi="Times New Roman" w:cs="Times New Roman"/>
          <w:sz w:val="28"/>
          <w:szCs w:val="28"/>
        </w:rPr>
        <w:t xml:space="preserve"> наименований</w:t>
      </w:r>
      <w:r>
        <w:rPr>
          <w:rFonts w:ascii="Times New Roman" w:hAnsi="Times New Roman" w:cs="Times New Roman"/>
          <w:sz w:val="28"/>
          <w:szCs w:val="28"/>
        </w:rPr>
        <w:t xml:space="preserve"> (в 2016 году около 30 наименований)</w:t>
      </w:r>
      <w:r w:rsidRPr="00174734">
        <w:rPr>
          <w:rFonts w:ascii="Times New Roman" w:hAnsi="Times New Roman" w:cs="Times New Roman"/>
          <w:sz w:val="28"/>
          <w:szCs w:val="28"/>
        </w:rPr>
        <w:t xml:space="preserve"> просроченных лекарственных препарат</w:t>
      </w:r>
      <w:r>
        <w:rPr>
          <w:rFonts w:ascii="Times New Roman" w:hAnsi="Times New Roman" w:cs="Times New Roman"/>
          <w:sz w:val="28"/>
          <w:szCs w:val="28"/>
        </w:rPr>
        <w:t>ов в количестве более 200</w:t>
      </w:r>
      <w:r w:rsidRPr="00174734">
        <w:rPr>
          <w:rFonts w:ascii="Times New Roman" w:hAnsi="Times New Roman" w:cs="Times New Roman"/>
          <w:sz w:val="28"/>
          <w:szCs w:val="28"/>
        </w:rPr>
        <w:t xml:space="preserve"> упаковок</w:t>
      </w:r>
      <w:r>
        <w:rPr>
          <w:rFonts w:ascii="Times New Roman" w:hAnsi="Times New Roman" w:cs="Times New Roman"/>
          <w:sz w:val="28"/>
          <w:szCs w:val="28"/>
        </w:rPr>
        <w:t xml:space="preserve"> (в 2016 году в количестве более 150 упаковок)</w:t>
      </w:r>
      <w:r w:rsidRPr="00174734">
        <w:rPr>
          <w:rFonts w:ascii="Times New Roman" w:hAnsi="Times New Roman" w:cs="Times New Roman"/>
          <w:sz w:val="28"/>
          <w:szCs w:val="28"/>
        </w:rPr>
        <w:t>, хранившихся совместно с другими лекарственными препаратами, подлежащими использованию в медицинских целях.</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xml:space="preserve">С целью контроля за исполнением предписаний Территориальным органом изучались представленные материалы об устранении нарушений, проводились внеплановые выездные и документарные проверки исполнения предписаний. </w:t>
      </w:r>
    </w:p>
    <w:p w:rsidR="00FD143D" w:rsidRPr="00FF0C89"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82194D">
        <w:rPr>
          <w:rFonts w:ascii="Times New Roman" w:hAnsi="Times New Roman" w:cs="Times New Roman"/>
          <w:sz w:val="28"/>
          <w:szCs w:val="28"/>
        </w:rPr>
        <w:t>В 2017 году одна организация, которой выдано предписание об устранении нарушений, в установленные сроки не устранила выявленные нарушения, По результатам проведенной проверки в отношении юридического</w:t>
      </w:r>
      <w:r w:rsidRPr="003F27C7">
        <w:rPr>
          <w:rFonts w:ascii="Times New Roman" w:hAnsi="Times New Roman" w:cs="Times New Roman"/>
          <w:sz w:val="28"/>
          <w:szCs w:val="28"/>
        </w:rPr>
        <w:t xml:space="preserve"> лица составлен протокол </w:t>
      </w:r>
      <w:r w:rsidRPr="00FD143D">
        <w:rPr>
          <w:rStyle w:val="BodytextBold"/>
          <w:rFonts w:eastAsiaTheme="minorHAnsi"/>
          <w:b w:val="0"/>
        </w:rPr>
        <w:t>ч.21 ст. 19.5 КоАП РФ</w:t>
      </w:r>
      <w:r w:rsidRPr="003F27C7">
        <w:rPr>
          <w:rStyle w:val="BodytextBold"/>
          <w:rFonts w:eastAsiaTheme="minorHAnsi"/>
        </w:rPr>
        <w:t xml:space="preserve"> </w:t>
      </w:r>
      <w:r w:rsidRPr="003F27C7">
        <w:rPr>
          <w:rFonts w:ascii="Times New Roman" w:hAnsi="Times New Roman" w:cs="Times New Roman"/>
          <w:color w:val="000000"/>
          <w:sz w:val="28"/>
          <w:szCs w:val="28"/>
        </w:rPr>
        <w:t xml:space="preserve">за </w:t>
      </w:r>
      <w:r w:rsidRPr="003F27C7">
        <w:rPr>
          <w:rFonts w:ascii="Times New Roman" w:hAnsi="Times New Roman" w:cs="Times New Roman"/>
          <w:color w:val="000000"/>
          <w:sz w:val="28"/>
          <w:szCs w:val="28"/>
          <w:shd w:val="clear" w:color="auto" w:fill="FFFFFF"/>
        </w:rPr>
        <w:t>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xml:space="preserve">В 2016 году две организации, которым выданы предписания об устранении нарушений, в установленные сроки не </w:t>
      </w:r>
      <w:r>
        <w:rPr>
          <w:rFonts w:ascii="Times New Roman" w:hAnsi="Times New Roman" w:cs="Times New Roman"/>
          <w:sz w:val="28"/>
          <w:szCs w:val="28"/>
        </w:rPr>
        <w:t xml:space="preserve">устранили выявленные нарушения, составлено 2 протокола </w:t>
      </w:r>
      <w:r w:rsidRPr="000842CB">
        <w:rPr>
          <w:rFonts w:ascii="Times New Roman" w:hAnsi="Times New Roman" w:cs="Times New Roman"/>
          <w:sz w:val="28"/>
          <w:szCs w:val="28"/>
        </w:rPr>
        <w:t>по</w:t>
      </w:r>
      <w:r w:rsidRPr="00FD143D">
        <w:rPr>
          <w:rFonts w:ascii="Times New Roman" w:hAnsi="Times New Roman" w:cs="Times New Roman"/>
          <w:b/>
          <w:sz w:val="28"/>
          <w:szCs w:val="28"/>
        </w:rPr>
        <w:t xml:space="preserve"> </w:t>
      </w:r>
      <w:r w:rsidRPr="00FD143D">
        <w:rPr>
          <w:rStyle w:val="BodytextBold"/>
          <w:rFonts w:eastAsiaTheme="minorHAnsi"/>
          <w:b w:val="0"/>
        </w:rPr>
        <w:t>ч.21 ст. 19.5 КоАП РФ.</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В организациях с целью исполнения предписаний были проведены следующие мероприятия по устранению выявленных нарушений:</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приказами по организациям назначены лица, ответственные за соблюдение правил хранения лекарственных препаратов;</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уничтожены лекарственные препараты с истекшим сроком годности;</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lastRenderedPageBreak/>
        <w:t>- закуплены поверенные в установленном порядке приборы для регистрации параметров воздуха, заведены журналы (карты) регистрации параметров воздуха;</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выделена и обозначена карантинная зона;</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организована работа по учету лекарственных препаратов с истекшим сроком годности;</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отремонтированы помещения для хранения лекарственных средств;</w:t>
      </w:r>
    </w:p>
    <w:p w:rsidR="00FD143D" w:rsidRPr="00174734"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 идентифицированы стеллажи, шкафы, полки для хранения лекарственных препаратов, заведены и оформлены стеллажные карты.</w:t>
      </w:r>
    </w:p>
    <w:p w:rsidR="00FD143D" w:rsidRDefault="00FD143D" w:rsidP="00FD143D">
      <w:pPr>
        <w:autoSpaceDE w:val="0"/>
        <w:autoSpaceDN w:val="0"/>
        <w:adjustRightInd w:val="0"/>
        <w:spacing w:after="0" w:line="240" w:lineRule="auto"/>
        <w:ind w:firstLine="708"/>
        <w:jc w:val="both"/>
        <w:rPr>
          <w:rFonts w:ascii="Times New Roman" w:hAnsi="Times New Roman" w:cs="Times New Roman"/>
          <w:sz w:val="28"/>
          <w:szCs w:val="28"/>
        </w:rPr>
      </w:pPr>
      <w:r w:rsidRPr="00174734">
        <w:rPr>
          <w:rFonts w:ascii="Times New Roman" w:hAnsi="Times New Roman" w:cs="Times New Roman"/>
          <w:sz w:val="28"/>
          <w:szCs w:val="28"/>
        </w:rPr>
        <w:t>Таким образом, контрольно-надзорные мероприятия имеют положительный надзор.</w:t>
      </w:r>
    </w:p>
    <w:p w:rsidR="0008748B" w:rsidRDefault="0008748B" w:rsidP="0008748B">
      <w:pPr>
        <w:autoSpaceDE w:val="0"/>
        <w:autoSpaceDN w:val="0"/>
        <w:adjustRightInd w:val="0"/>
        <w:spacing w:after="0" w:line="240" w:lineRule="auto"/>
        <w:ind w:firstLine="708"/>
        <w:jc w:val="both"/>
        <w:rPr>
          <w:rFonts w:ascii="Times New Roman" w:hAnsi="Times New Roman" w:cs="Times New Roman"/>
          <w:sz w:val="28"/>
          <w:szCs w:val="28"/>
        </w:rPr>
      </w:pPr>
    </w:p>
    <w:p w:rsidR="00883A20" w:rsidRDefault="00883A20" w:rsidP="00371268">
      <w:pPr>
        <w:autoSpaceDE w:val="0"/>
        <w:autoSpaceDN w:val="0"/>
        <w:adjustRightInd w:val="0"/>
        <w:spacing w:after="0" w:line="240" w:lineRule="auto"/>
        <w:ind w:firstLine="708"/>
        <w:jc w:val="both"/>
        <w:rPr>
          <w:rFonts w:ascii="Times New Roman" w:hAnsi="Times New Roman" w:cs="Times New Roman"/>
          <w:sz w:val="28"/>
          <w:szCs w:val="28"/>
        </w:rPr>
      </w:pPr>
    </w:p>
    <w:p w:rsidR="00371268" w:rsidRPr="00371268" w:rsidRDefault="00371268" w:rsidP="00371268">
      <w:pPr>
        <w:spacing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w:t>
      </w:r>
      <w:r w:rsidRPr="00371268">
        <w:rPr>
          <w:rFonts w:ascii="Times New Roman" w:hAnsi="Times New Roman" w:cs="Times New Roman"/>
          <w:b/>
          <w:bCs/>
          <w:sz w:val="28"/>
          <w:szCs w:val="28"/>
        </w:rPr>
        <w:t>.1.6. Контроль за уничтожением лекарственных средств</w:t>
      </w:r>
    </w:p>
    <w:p w:rsidR="00B313B8" w:rsidRPr="00AC6659" w:rsidRDefault="00B313B8" w:rsidP="00B313B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Территориальным органом в 2017</w:t>
      </w:r>
      <w:r w:rsidRPr="005C5CFE">
        <w:rPr>
          <w:rFonts w:ascii="Times New Roman" w:hAnsi="Times New Roman" w:cs="Times New Roman"/>
          <w:bCs/>
          <w:sz w:val="28"/>
          <w:szCs w:val="28"/>
        </w:rPr>
        <w:t xml:space="preserve"> году было </w:t>
      </w:r>
      <w:r>
        <w:rPr>
          <w:rFonts w:ascii="Times New Roman" w:hAnsi="Times New Roman" w:cs="Times New Roman"/>
          <w:bCs/>
          <w:sz w:val="28"/>
          <w:szCs w:val="28"/>
        </w:rPr>
        <w:t>проведено 25 плановых выездных проверок (в 2016 году 30 плановых проверок</w:t>
      </w:r>
      <w:r w:rsidRPr="005C5CFE">
        <w:rPr>
          <w:rFonts w:ascii="Times New Roman" w:hAnsi="Times New Roman" w:cs="Times New Roman"/>
          <w:bCs/>
          <w:sz w:val="28"/>
          <w:szCs w:val="28"/>
        </w:rPr>
        <w:t>) в рамках осуществления федерального государственного надзора за соблюдением требований к уничтожению лекарственных средств. В ходе проведенных контрольно – надзорных мероприятий в 2</w:t>
      </w:r>
      <w:r>
        <w:rPr>
          <w:rFonts w:ascii="Times New Roman" w:hAnsi="Times New Roman" w:cs="Times New Roman"/>
          <w:bCs/>
          <w:sz w:val="28"/>
          <w:szCs w:val="28"/>
        </w:rPr>
        <w:t>017</w:t>
      </w:r>
      <w:r w:rsidRPr="005C5CFE">
        <w:rPr>
          <w:rFonts w:ascii="Times New Roman" w:hAnsi="Times New Roman" w:cs="Times New Roman"/>
          <w:bCs/>
          <w:sz w:val="28"/>
          <w:szCs w:val="28"/>
        </w:rPr>
        <w:t xml:space="preserve"> </w:t>
      </w:r>
      <w:r>
        <w:rPr>
          <w:rFonts w:ascii="Times New Roman" w:hAnsi="Times New Roman" w:cs="Times New Roman"/>
          <w:bCs/>
          <w:sz w:val="28"/>
          <w:szCs w:val="28"/>
        </w:rPr>
        <w:t>и 2016 годах</w:t>
      </w:r>
      <w:r w:rsidRPr="005C5CFE">
        <w:rPr>
          <w:rFonts w:ascii="Times New Roman" w:hAnsi="Times New Roman" w:cs="Times New Roman"/>
          <w:bCs/>
          <w:sz w:val="28"/>
          <w:szCs w:val="28"/>
        </w:rPr>
        <w:t xml:space="preserve"> нарушений не выявлено.</w:t>
      </w:r>
    </w:p>
    <w:p w:rsidR="00B313B8" w:rsidRPr="00AC6659" w:rsidRDefault="00B313B8" w:rsidP="00B313B8">
      <w:pPr>
        <w:spacing w:after="0" w:line="240" w:lineRule="auto"/>
        <w:ind w:firstLine="708"/>
        <w:jc w:val="both"/>
        <w:rPr>
          <w:rFonts w:ascii="Times New Roman" w:hAnsi="Times New Roman" w:cs="Times New Roman"/>
          <w:bCs/>
          <w:sz w:val="28"/>
          <w:szCs w:val="28"/>
        </w:rPr>
      </w:pPr>
      <w:r w:rsidRPr="00AC6659">
        <w:rPr>
          <w:rFonts w:ascii="Times New Roman" w:hAnsi="Times New Roman" w:cs="Times New Roman"/>
          <w:bCs/>
          <w:sz w:val="28"/>
          <w:szCs w:val="28"/>
        </w:rPr>
        <w:t xml:space="preserve">Территориальный орган в 2016 </w:t>
      </w:r>
      <w:r>
        <w:rPr>
          <w:rFonts w:ascii="Times New Roman" w:hAnsi="Times New Roman" w:cs="Times New Roman"/>
          <w:bCs/>
          <w:sz w:val="28"/>
          <w:szCs w:val="28"/>
        </w:rPr>
        <w:t>году и начале 2017 года</w:t>
      </w:r>
      <w:r w:rsidRPr="00AC6659">
        <w:rPr>
          <w:rFonts w:ascii="Times New Roman" w:hAnsi="Times New Roman" w:cs="Times New Roman"/>
          <w:bCs/>
          <w:sz w:val="28"/>
          <w:szCs w:val="28"/>
        </w:rPr>
        <w:t xml:space="preserve"> направлял в Росздравнадзор</w:t>
      </w:r>
      <w:r w:rsidRPr="00AC6659">
        <w:t xml:space="preserve"> </w:t>
      </w:r>
      <w:r w:rsidRPr="00AC6659">
        <w:rPr>
          <w:rFonts w:ascii="Times New Roman" w:hAnsi="Times New Roman" w:cs="Times New Roman"/>
          <w:bCs/>
          <w:sz w:val="28"/>
          <w:szCs w:val="28"/>
        </w:rPr>
        <w:t>сведения о результатах плановых и внеплановых проверок соблюдения правил уничтожения лекарственных средств в сроки предусмотренные Методическими рекомендациями по контролю за уничтожением лекарственных средств.</w:t>
      </w:r>
      <w:r>
        <w:rPr>
          <w:rFonts w:ascii="Times New Roman" w:hAnsi="Times New Roman" w:cs="Times New Roman"/>
          <w:bCs/>
          <w:sz w:val="28"/>
          <w:szCs w:val="28"/>
        </w:rPr>
        <w:t xml:space="preserve"> В соответствии с письмом Росздравнадзора от 09.06.2017 №02И-1373/17 сведения по уничтожению лекарственных средств вносятся в подсистему «Уничтожение ЛС» АИС Росздравнадзора.</w:t>
      </w:r>
    </w:p>
    <w:p w:rsidR="0008748B" w:rsidRDefault="0008748B" w:rsidP="0008748B">
      <w:pPr>
        <w:spacing w:after="0" w:line="240" w:lineRule="auto"/>
        <w:ind w:firstLine="708"/>
        <w:jc w:val="both"/>
        <w:rPr>
          <w:rFonts w:ascii="Times New Roman" w:hAnsi="Times New Roman" w:cs="Times New Roman"/>
          <w:bCs/>
          <w:sz w:val="28"/>
          <w:szCs w:val="28"/>
        </w:rPr>
      </w:pPr>
    </w:p>
    <w:p w:rsidR="0008748B" w:rsidRDefault="0008748B" w:rsidP="00371268">
      <w:pPr>
        <w:spacing w:after="0" w:line="240" w:lineRule="auto"/>
        <w:ind w:firstLine="708"/>
        <w:jc w:val="center"/>
        <w:rPr>
          <w:rFonts w:ascii="Times New Roman" w:hAnsi="Times New Roman" w:cs="Times New Roman"/>
          <w:b/>
          <w:bCs/>
          <w:sz w:val="28"/>
          <w:szCs w:val="28"/>
        </w:rPr>
      </w:pPr>
    </w:p>
    <w:p w:rsidR="00371268" w:rsidRPr="00371268" w:rsidRDefault="00371268" w:rsidP="00371268">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w:t>
      </w:r>
      <w:r w:rsidRPr="00371268">
        <w:rPr>
          <w:rFonts w:ascii="Times New Roman" w:hAnsi="Times New Roman" w:cs="Times New Roman"/>
          <w:b/>
          <w:bCs/>
          <w:sz w:val="28"/>
          <w:szCs w:val="28"/>
        </w:rPr>
        <w:t>.1.7. Лицензионный контроль</w:t>
      </w:r>
    </w:p>
    <w:p w:rsidR="00371268" w:rsidRDefault="00371268" w:rsidP="00371268">
      <w:pPr>
        <w:spacing w:after="0" w:line="240" w:lineRule="auto"/>
        <w:ind w:firstLine="708"/>
        <w:jc w:val="center"/>
        <w:rPr>
          <w:rFonts w:ascii="Times New Roman" w:hAnsi="Times New Roman" w:cs="Times New Roman"/>
          <w:bCs/>
          <w:sz w:val="28"/>
          <w:szCs w:val="28"/>
        </w:rPr>
      </w:pPr>
    </w:p>
    <w:p w:rsidR="00B313B8" w:rsidRPr="004C3F06" w:rsidRDefault="00B313B8" w:rsidP="00B313B8">
      <w:pPr>
        <w:spacing w:after="0" w:line="240" w:lineRule="auto"/>
        <w:ind w:firstLine="708"/>
        <w:jc w:val="both"/>
        <w:rPr>
          <w:rFonts w:ascii="Times New Roman" w:hAnsi="Times New Roman" w:cs="Times New Roman"/>
          <w:bCs/>
          <w:sz w:val="28"/>
          <w:szCs w:val="28"/>
        </w:rPr>
      </w:pPr>
      <w:r w:rsidRPr="001B4AC3">
        <w:rPr>
          <w:rFonts w:ascii="Times New Roman" w:hAnsi="Times New Roman" w:cs="Times New Roman"/>
          <w:bCs/>
          <w:sz w:val="28"/>
          <w:szCs w:val="28"/>
        </w:rPr>
        <w:t>В 2017 году Территориальным органом было проведено 1</w:t>
      </w:r>
      <w:r>
        <w:rPr>
          <w:rFonts w:ascii="Times New Roman" w:hAnsi="Times New Roman" w:cs="Times New Roman"/>
          <w:bCs/>
          <w:sz w:val="28"/>
          <w:szCs w:val="28"/>
        </w:rPr>
        <w:t>6 проверок (15 плановых и 1 внеплановая)</w:t>
      </w:r>
      <w:r w:rsidRPr="001B4AC3">
        <w:rPr>
          <w:rFonts w:ascii="Times New Roman" w:hAnsi="Times New Roman" w:cs="Times New Roman"/>
          <w:bCs/>
          <w:sz w:val="28"/>
          <w:szCs w:val="28"/>
        </w:rPr>
        <w:t xml:space="preserve"> </w:t>
      </w:r>
      <w:r w:rsidRPr="001B4AC3">
        <w:rPr>
          <w:rFonts w:ascii="Times New Roman" w:hAnsi="Times New Roman" w:cs="Times New Roman"/>
          <w:sz w:val="28"/>
          <w:szCs w:val="28"/>
        </w:rPr>
        <w:t xml:space="preserve">в рамках </w:t>
      </w:r>
      <w:r w:rsidRPr="001B4AC3">
        <w:rPr>
          <w:rFonts w:ascii="Times New Roman" w:hAnsi="Times New Roman" w:cs="Times New Roman"/>
          <w:color w:val="000000"/>
          <w:sz w:val="28"/>
          <w:szCs w:val="28"/>
        </w:rPr>
        <w:t xml:space="preserve">лицензионного контроля </w:t>
      </w:r>
      <w:r w:rsidRPr="004C3F06">
        <w:rPr>
          <w:rFonts w:ascii="Times New Roman" w:hAnsi="Times New Roman" w:cs="Times New Roman"/>
          <w:color w:val="000000"/>
          <w:sz w:val="28"/>
          <w:szCs w:val="28"/>
        </w:rPr>
        <w:t>фармацевтической деятельности</w:t>
      </w:r>
      <w:r w:rsidRPr="004C3F06">
        <w:rPr>
          <w:rFonts w:ascii="Times New Roman" w:hAnsi="Times New Roman" w:cs="Times New Roman"/>
          <w:bCs/>
          <w:sz w:val="28"/>
          <w:szCs w:val="28"/>
        </w:rPr>
        <w:t xml:space="preserve"> (в 2016 году проведена 1 проверка).</w:t>
      </w:r>
    </w:p>
    <w:p w:rsidR="00B313B8" w:rsidRPr="004C3F06" w:rsidRDefault="00B313B8" w:rsidP="00B313B8">
      <w:pPr>
        <w:spacing w:after="0" w:line="240" w:lineRule="auto"/>
        <w:ind w:firstLine="708"/>
        <w:jc w:val="both"/>
        <w:rPr>
          <w:rFonts w:ascii="Times New Roman" w:hAnsi="Times New Roman" w:cs="Times New Roman"/>
          <w:sz w:val="28"/>
          <w:szCs w:val="28"/>
        </w:rPr>
      </w:pPr>
      <w:r w:rsidRPr="004C3F06">
        <w:rPr>
          <w:rFonts w:ascii="Times New Roman" w:hAnsi="Times New Roman" w:cs="Times New Roman"/>
          <w:bCs/>
          <w:sz w:val="28"/>
          <w:szCs w:val="28"/>
        </w:rPr>
        <w:t xml:space="preserve">По результатам проверок нарушения выявлены в 1 организации. Составлен протокол по </w:t>
      </w:r>
      <w:r w:rsidRPr="004C3F06">
        <w:rPr>
          <w:rFonts w:ascii="Times New Roman" w:hAnsi="Times New Roman" w:cs="Times New Roman"/>
          <w:sz w:val="28"/>
          <w:szCs w:val="28"/>
        </w:rPr>
        <w:t>ч.1 ст.14.43 КоАП РФ.</w:t>
      </w:r>
    </w:p>
    <w:p w:rsidR="00B313B8" w:rsidRPr="004C3F06" w:rsidRDefault="00B313B8" w:rsidP="00B313B8">
      <w:pPr>
        <w:spacing w:after="0" w:line="240" w:lineRule="auto"/>
        <w:ind w:firstLine="708"/>
        <w:jc w:val="both"/>
        <w:rPr>
          <w:rFonts w:ascii="Times New Roman" w:hAnsi="Times New Roman" w:cs="Times New Roman"/>
          <w:bCs/>
          <w:sz w:val="28"/>
          <w:szCs w:val="28"/>
        </w:rPr>
      </w:pPr>
      <w:r w:rsidRPr="005F74E2">
        <w:rPr>
          <w:rFonts w:ascii="Times New Roman" w:hAnsi="Times New Roman" w:cs="Times New Roman"/>
          <w:sz w:val="28"/>
          <w:szCs w:val="28"/>
        </w:rPr>
        <w:t xml:space="preserve">В рамках </w:t>
      </w:r>
      <w:r w:rsidRPr="005F74E2">
        <w:rPr>
          <w:rFonts w:ascii="Times New Roman" w:hAnsi="Times New Roman" w:cs="Times New Roman"/>
          <w:color w:val="000000"/>
          <w:sz w:val="28"/>
          <w:szCs w:val="28"/>
        </w:rPr>
        <w:t>лицензионного контроля</w:t>
      </w:r>
      <w:r w:rsidRPr="005F74E2">
        <w:rPr>
          <w:rFonts w:ascii="Times New Roman" w:hAnsi="Times New Roman" w:cs="Times New Roman"/>
          <w:sz w:val="28"/>
          <w:szCs w:val="28"/>
        </w:rPr>
        <w:t xml:space="preserve"> </w:t>
      </w:r>
      <w:r w:rsidRPr="005F74E2">
        <w:rPr>
          <w:rFonts w:ascii="Times New Roman" w:eastAsia="Calibri" w:hAnsi="Times New Roman" w:cs="Times New Roman"/>
          <w:sz w:val="28"/>
          <w:szCs w:val="28"/>
        </w:rPr>
        <w:t>осуществления деятельности по обороту наркотических средств, психотропных веществ и их прекурсоров, культивированию наркосодержащих растений</w:t>
      </w:r>
      <w:r w:rsidRPr="005F74E2">
        <w:rPr>
          <w:rFonts w:ascii="Times New Roman" w:hAnsi="Times New Roman" w:cs="Times New Roman"/>
          <w:sz w:val="28"/>
          <w:szCs w:val="28"/>
        </w:rPr>
        <w:t xml:space="preserve"> в 2017 году Территориальным органом проведено </w:t>
      </w:r>
      <w:r>
        <w:rPr>
          <w:rFonts w:ascii="Times New Roman" w:hAnsi="Times New Roman" w:cs="Times New Roman"/>
          <w:sz w:val="28"/>
          <w:szCs w:val="28"/>
        </w:rPr>
        <w:t>6</w:t>
      </w:r>
      <w:r w:rsidRPr="005F74E2">
        <w:rPr>
          <w:rFonts w:ascii="Times New Roman" w:hAnsi="Times New Roman" w:cs="Times New Roman"/>
          <w:sz w:val="28"/>
          <w:szCs w:val="28"/>
        </w:rPr>
        <w:t xml:space="preserve"> проверок (4 плановых и </w:t>
      </w:r>
      <w:r>
        <w:rPr>
          <w:rFonts w:ascii="Times New Roman" w:hAnsi="Times New Roman" w:cs="Times New Roman"/>
          <w:sz w:val="28"/>
          <w:szCs w:val="28"/>
        </w:rPr>
        <w:t>2</w:t>
      </w:r>
      <w:r w:rsidRPr="005F74E2">
        <w:rPr>
          <w:rFonts w:ascii="Times New Roman" w:hAnsi="Times New Roman" w:cs="Times New Roman"/>
          <w:sz w:val="28"/>
          <w:szCs w:val="28"/>
        </w:rPr>
        <w:t xml:space="preserve"> внеплановых). Нарушения выявлены в 5 проверках. В 2016 году проверки в рамках </w:t>
      </w:r>
      <w:r w:rsidRPr="005F74E2">
        <w:rPr>
          <w:rFonts w:ascii="Times New Roman" w:hAnsi="Times New Roman" w:cs="Times New Roman"/>
          <w:color w:val="000000"/>
          <w:sz w:val="28"/>
          <w:szCs w:val="28"/>
        </w:rPr>
        <w:t>лицензионного контроля</w:t>
      </w:r>
      <w:r w:rsidRPr="005F74E2">
        <w:rPr>
          <w:rFonts w:ascii="Times New Roman" w:hAnsi="Times New Roman" w:cs="Times New Roman"/>
          <w:sz w:val="28"/>
          <w:szCs w:val="28"/>
        </w:rPr>
        <w:t xml:space="preserve"> </w:t>
      </w:r>
      <w:r w:rsidRPr="005F74E2">
        <w:rPr>
          <w:rFonts w:ascii="Times New Roman" w:eastAsia="Calibri" w:hAnsi="Times New Roman" w:cs="Times New Roman"/>
          <w:sz w:val="28"/>
          <w:szCs w:val="28"/>
        </w:rPr>
        <w:t xml:space="preserve">осуществления деятельности по обороту наркотических средств, </w:t>
      </w:r>
      <w:r w:rsidRPr="005F74E2">
        <w:rPr>
          <w:rFonts w:ascii="Times New Roman" w:eastAsia="Calibri" w:hAnsi="Times New Roman" w:cs="Times New Roman"/>
          <w:sz w:val="28"/>
          <w:szCs w:val="28"/>
        </w:rPr>
        <w:lastRenderedPageBreak/>
        <w:t>психотропных веществ и их прекурсоров, культивированию наркосодержащих растений</w:t>
      </w:r>
      <w:r w:rsidRPr="005F74E2">
        <w:rPr>
          <w:rFonts w:ascii="Times New Roman" w:hAnsi="Times New Roman" w:cs="Times New Roman"/>
          <w:sz w:val="28"/>
          <w:szCs w:val="28"/>
        </w:rPr>
        <w:t xml:space="preserve"> Территориальным органом не проводились.</w:t>
      </w:r>
    </w:p>
    <w:p w:rsidR="00371268" w:rsidRDefault="00371268" w:rsidP="00371268">
      <w:pPr>
        <w:spacing w:line="240" w:lineRule="auto"/>
        <w:jc w:val="both"/>
        <w:rPr>
          <w:rFonts w:ascii="Times New Roman" w:hAnsi="Times New Roman" w:cs="Times New Roman"/>
          <w:sz w:val="28"/>
          <w:szCs w:val="28"/>
        </w:rPr>
      </w:pPr>
    </w:p>
    <w:p w:rsidR="00371268" w:rsidRPr="00371268" w:rsidRDefault="00371268" w:rsidP="003712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371268">
        <w:rPr>
          <w:rFonts w:ascii="Times New Roman" w:hAnsi="Times New Roman" w:cs="Times New Roman"/>
          <w:b/>
          <w:sz w:val="28"/>
          <w:szCs w:val="28"/>
        </w:rPr>
        <w:t>.1.8. Сведения о рассмотренных делах об административных правонарушениях по протоколам, составленным Территориальным органом</w:t>
      </w:r>
    </w:p>
    <w:p w:rsidR="00B313B8" w:rsidRPr="001F22DB" w:rsidRDefault="00B313B8" w:rsidP="00B313B8">
      <w:pPr>
        <w:spacing w:after="0" w:line="240" w:lineRule="auto"/>
        <w:ind w:firstLine="709"/>
        <w:jc w:val="both"/>
        <w:rPr>
          <w:rFonts w:ascii="Times New Roman" w:hAnsi="Times New Roman" w:cs="Times New Roman"/>
          <w:bCs/>
          <w:sz w:val="28"/>
          <w:szCs w:val="28"/>
          <w:shd w:val="clear" w:color="auto" w:fill="FFFFFF"/>
        </w:rPr>
      </w:pPr>
      <w:r w:rsidRPr="001F22DB">
        <w:rPr>
          <w:rFonts w:ascii="Times New Roman" w:hAnsi="Times New Roman" w:cs="Times New Roman"/>
          <w:bCs/>
          <w:sz w:val="28"/>
          <w:szCs w:val="28"/>
          <w:shd w:val="clear" w:color="auto" w:fill="FFFFFF"/>
        </w:rPr>
        <w:t>В 2017 году в ходе рассмотрения протоколов и материалов проверок Территориальным органом рассмотрено 30 протоколов и материалов по делам об административных правонарушениях, из них вынесено 28 постановлений по делам об административных правонарушениях о назначении административных наказаний (в 2016 году – 30 постановлений) и 2 постановления о прекращении производства по делу об административных правонарушениях (в 2016 году - 2 постановления о прекращении).</w:t>
      </w:r>
    </w:p>
    <w:p w:rsidR="0008748B" w:rsidRPr="00CA5D4F" w:rsidRDefault="00B313B8" w:rsidP="00B313B8">
      <w:pPr>
        <w:spacing w:after="0" w:line="240" w:lineRule="auto"/>
        <w:ind w:firstLine="709"/>
        <w:jc w:val="both"/>
        <w:rPr>
          <w:rFonts w:ascii="Times New Roman" w:hAnsi="Times New Roman" w:cs="Times New Roman"/>
          <w:bCs/>
          <w:color w:val="333333"/>
          <w:sz w:val="28"/>
          <w:szCs w:val="28"/>
          <w:shd w:val="clear" w:color="auto" w:fill="FFFFFF"/>
        </w:rPr>
      </w:pPr>
      <w:r w:rsidRPr="001F22DB">
        <w:rPr>
          <w:rFonts w:ascii="Times New Roman" w:hAnsi="Times New Roman" w:cs="Times New Roman"/>
          <w:bCs/>
          <w:sz w:val="28"/>
          <w:szCs w:val="28"/>
          <w:shd w:val="clear" w:color="auto" w:fill="FFFFFF"/>
        </w:rPr>
        <w:t>К административной ответственности в 2017 году привлечено 17 должностных лиц, на одно должностное лицо составлено 2 протокола (в 2016 году – 22 должностных лица) и 7 юридических лиц, на одно юридическое лицо составлено 2 протокола (в 2016 году – 6 юридических лиц).</w:t>
      </w:r>
    </w:p>
    <w:p w:rsidR="00371268" w:rsidRDefault="00371268" w:rsidP="00371268">
      <w:pPr>
        <w:spacing w:after="0" w:line="240" w:lineRule="auto"/>
        <w:ind w:firstLine="709"/>
        <w:rPr>
          <w:rFonts w:ascii="Times New Roman" w:hAnsi="Times New Roman" w:cs="Times New Roman"/>
          <w:sz w:val="28"/>
          <w:szCs w:val="28"/>
        </w:rPr>
      </w:pPr>
    </w:p>
    <w:p w:rsidR="00371268" w:rsidRPr="00B40369" w:rsidRDefault="00B40369" w:rsidP="00371268">
      <w:pPr>
        <w:spacing w:after="0" w:line="240" w:lineRule="auto"/>
        <w:ind w:firstLine="709"/>
        <w:jc w:val="center"/>
        <w:rPr>
          <w:rFonts w:ascii="Times New Roman" w:hAnsi="Times New Roman" w:cs="Times New Roman"/>
          <w:b/>
          <w:sz w:val="28"/>
          <w:szCs w:val="28"/>
        </w:rPr>
      </w:pPr>
      <w:r w:rsidRPr="00B40369">
        <w:rPr>
          <w:rFonts w:ascii="Times New Roman" w:hAnsi="Times New Roman" w:cs="Times New Roman"/>
          <w:b/>
          <w:sz w:val="28"/>
          <w:szCs w:val="28"/>
        </w:rPr>
        <w:t>2</w:t>
      </w:r>
      <w:r w:rsidR="00371268" w:rsidRPr="00B40369">
        <w:rPr>
          <w:rFonts w:ascii="Times New Roman" w:hAnsi="Times New Roman" w:cs="Times New Roman"/>
          <w:b/>
          <w:sz w:val="28"/>
          <w:szCs w:val="28"/>
        </w:rPr>
        <w:t>.1.9. Сведения о проведенных проверках по выписке</w:t>
      </w:r>
    </w:p>
    <w:p w:rsidR="00371268" w:rsidRPr="00B40369" w:rsidRDefault="00371268" w:rsidP="00371268">
      <w:pPr>
        <w:spacing w:after="0" w:line="240" w:lineRule="auto"/>
        <w:ind w:firstLine="709"/>
        <w:jc w:val="center"/>
        <w:rPr>
          <w:rFonts w:ascii="Times New Roman" w:hAnsi="Times New Roman" w:cs="Times New Roman"/>
          <w:b/>
          <w:sz w:val="28"/>
          <w:szCs w:val="28"/>
        </w:rPr>
      </w:pPr>
      <w:r w:rsidRPr="00B40369">
        <w:rPr>
          <w:rFonts w:ascii="Times New Roman" w:hAnsi="Times New Roman" w:cs="Times New Roman"/>
          <w:b/>
          <w:sz w:val="28"/>
          <w:szCs w:val="28"/>
        </w:rPr>
        <w:t xml:space="preserve"> и назначению НС и ПВ</w:t>
      </w:r>
    </w:p>
    <w:p w:rsidR="00371268" w:rsidRDefault="00371268" w:rsidP="00371268">
      <w:pPr>
        <w:spacing w:after="0" w:line="240" w:lineRule="auto"/>
        <w:ind w:firstLine="709"/>
        <w:jc w:val="center"/>
        <w:rPr>
          <w:rFonts w:ascii="Times New Roman" w:hAnsi="Times New Roman" w:cs="Times New Roman"/>
          <w:sz w:val="28"/>
          <w:szCs w:val="28"/>
        </w:rPr>
      </w:pPr>
    </w:p>
    <w:p w:rsidR="00B313B8" w:rsidRDefault="00B313B8" w:rsidP="00B313B8">
      <w:pPr>
        <w:spacing w:line="240" w:lineRule="auto"/>
        <w:ind w:firstLine="708"/>
        <w:jc w:val="both"/>
        <w:rPr>
          <w:rFonts w:ascii="Times New Roman" w:hAnsi="Times New Roman" w:cs="Times New Roman"/>
          <w:color w:val="000000"/>
          <w:sz w:val="28"/>
          <w:szCs w:val="28"/>
        </w:rPr>
      </w:pPr>
      <w:r w:rsidRPr="003C15C1">
        <w:rPr>
          <w:rFonts w:ascii="Times New Roman" w:hAnsi="Times New Roman" w:cs="Times New Roman"/>
          <w:sz w:val="28"/>
          <w:szCs w:val="28"/>
        </w:rPr>
        <w:t xml:space="preserve">Во исполнении </w:t>
      </w:r>
      <w:r w:rsidRPr="003C15C1">
        <w:rPr>
          <w:rFonts w:ascii="Times New Roman" w:hAnsi="Times New Roman" w:cs="Times New Roman"/>
          <w:color w:val="000000"/>
          <w:sz w:val="28"/>
          <w:szCs w:val="28"/>
        </w:rPr>
        <w:t xml:space="preserve">п. 4 ч. 1 Протокола заседания Совета при Правительстве Российской Федерации по вопросам попечительства в социальной сфере, Председатель Совета Заместитель Председателя Правительства Российской Федерации О.Ю.Голодец № 10 от 25.11.2014 и Поручений Федеральной службы по надзору в сфере здравоохранения от 30.12.2014 № 01ВП-71/14 и от 06.10.2016 № 01Вп-37/16 Территориальным органом </w:t>
      </w:r>
      <w:r>
        <w:rPr>
          <w:rFonts w:ascii="Times New Roman" w:hAnsi="Times New Roman" w:cs="Times New Roman"/>
          <w:color w:val="000000"/>
          <w:sz w:val="28"/>
          <w:szCs w:val="28"/>
        </w:rPr>
        <w:t xml:space="preserve">в 2017 году </w:t>
      </w:r>
      <w:r w:rsidRPr="003C15C1">
        <w:rPr>
          <w:rFonts w:ascii="Times New Roman" w:hAnsi="Times New Roman" w:cs="Times New Roman"/>
          <w:color w:val="000000"/>
          <w:sz w:val="28"/>
          <w:szCs w:val="28"/>
        </w:rPr>
        <w:t xml:space="preserve">проведено </w:t>
      </w:r>
      <w:r>
        <w:rPr>
          <w:rFonts w:ascii="Times New Roman" w:hAnsi="Times New Roman" w:cs="Times New Roman"/>
          <w:color w:val="000000"/>
          <w:sz w:val="28"/>
          <w:szCs w:val="28"/>
        </w:rPr>
        <w:t>14 плановых проверок, внеплановые проверки не проводились</w:t>
      </w:r>
      <w:r w:rsidRPr="003C15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2016 году </w:t>
      </w:r>
      <w:r w:rsidRPr="003C15C1">
        <w:rPr>
          <w:rFonts w:ascii="Times New Roman" w:hAnsi="Times New Roman" w:cs="Times New Roman"/>
          <w:color w:val="000000"/>
          <w:sz w:val="28"/>
          <w:szCs w:val="28"/>
        </w:rPr>
        <w:t>11 плановых и 3 внеплановых</w:t>
      </w:r>
      <w:r>
        <w:rPr>
          <w:rFonts w:ascii="Times New Roman" w:hAnsi="Times New Roman" w:cs="Times New Roman"/>
          <w:color w:val="000000"/>
          <w:sz w:val="28"/>
          <w:szCs w:val="28"/>
        </w:rPr>
        <w:t>)</w:t>
      </w:r>
      <w:r w:rsidRPr="003C15C1">
        <w:rPr>
          <w:rFonts w:ascii="Times New Roman" w:hAnsi="Times New Roman" w:cs="Times New Roman"/>
          <w:color w:val="000000"/>
          <w:sz w:val="28"/>
          <w:szCs w:val="28"/>
        </w:rPr>
        <w:t>, по выписке рецептов на обезболивающие лекарственные препараты, в ходе которых установлено:</w:t>
      </w:r>
    </w:p>
    <w:p w:rsidR="002E699A" w:rsidRDefault="002E699A" w:rsidP="00B313B8">
      <w:pPr>
        <w:spacing w:line="240" w:lineRule="auto"/>
        <w:ind w:firstLine="708"/>
        <w:jc w:val="both"/>
        <w:rPr>
          <w:rFonts w:ascii="Times New Roman" w:hAnsi="Times New Roman" w:cs="Times New Roman"/>
          <w:color w:val="000000"/>
          <w:sz w:val="28"/>
          <w:szCs w:val="28"/>
        </w:rPr>
      </w:pPr>
    </w:p>
    <w:p w:rsidR="002E699A" w:rsidRDefault="002E699A" w:rsidP="00B313B8">
      <w:pPr>
        <w:spacing w:line="240" w:lineRule="auto"/>
        <w:ind w:firstLine="708"/>
        <w:jc w:val="both"/>
        <w:rPr>
          <w:rFonts w:ascii="Times New Roman" w:hAnsi="Times New Roman" w:cs="Times New Roman"/>
          <w:color w:val="000000"/>
          <w:sz w:val="28"/>
          <w:szCs w:val="28"/>
        </w:rPr>
      </w:pPr>
    </w:p>
    <w:p w:rsidR="00DF656A" w:rsidRDefault="00DF656A" w:rsidP="00B313B8">
      <w:pPr>
        <w:spacing w:line="240" w:lineRule="auto"/>
        <w:ind w:firstLine="708"/>
        <w:jc w:val="both"/>
        <w:rPr>
          <w:rFonts w:ascii="Times New Roman" w:hAnsi="Times New Roman" w:cs="Times New Roman"/>
          <w:color w:val="000000"/>
          <w:sz w:val="28"/>
          <w:szCs w:val="28"/>
        </w:rPr>
      </w:pPr>
    </w:p>
    <w:p w:rsidR="00DF656A" w:rsidRDefault="00DF656A" w:rsidP="00B313B8">
      <w:pPr>
        <w:spacing w:line="240" w:lineRule="auto"/>
        <w:ind w:firstLine="708"/>
        <w:jc w:val="both"/>
        <w:rPr>
          <w:rFonts w:ascii="Times New Roman" w:hAnsi="Times New Roman" w:cs="Times New Roman"/>
          <w:color w:val="000000"/>
          <w:sz w:val="28"/>
          <w:szCs w:val="28"/>
        </w:rPr>
      </w:pPr>
    </w:p>
    <w:p w:rsidR="00DF656A" w:rsidRDefault="00DF656A" w:rsidP="00B313B8">
      <w:pPr>
        <w:spacing w:line="240" w:lineRule="auto"/>
        <w:ind w:firstLine="708"/>
        <w:jc w:val="both"/>
        <w:rPr>
          <w:rFonts w:ascii="Times New Roman" w:hAnsi="Times New Roman" w:cs="Times New Roman"/>
          <w:color w:val="000000"/>
          <w:sz w:val="28"/>
          <w:szCs w:val="28"/>
        </w:rPr>
      </w:pPr>
    </w:p>
    <w:p w:rsidR="00DF656A" w:rsidRDefault="00DF656A" w:rsidP="00B313B8">
      <w:pPr>
        <w:spacing w:line="240" w:lineRule="auto"/>
        <w:ind w:firstLine="708"/>
        <w:jc w:val="both"/>
        <w:rPr>
          <w:rFonts w:ascii="Times New Roman" w:hAnsi="Times New Roman" w:cs="Times New Roman"/>
          <w:color w:val="000000"/>
          <w:sz w:val="28"/>
          <w:szCs w:val="28"/>
        </w:rPr>
      </w:pPr>
    </w:p>
    <w:p w:rsidR="00DF656A" w:rsidRDefault="00DF656A" w:rsidP="00B313B8">
      <w:pPr>
        <w:spacing w:line="240" w:lineRule="auto"/>
        <w:ind w:firstLine="708"/>
        <w:jc w:val="both"/>
        <w:rPr>
          <w:rFonts w:ascii="Times New Roman" w:hAnsi="Times New Roman" w:cs="Times New Roman"/>
          <w:color w:val="000000"/>
          <w:sz w:val="28"/>
          <w:szCs w:val="28"/>
        </w:rPr>
      </w:pPr>
    </w:p>
    <w:p w:rsidR="002E699A" w:rsidRPr="003C15C1" w:rsidRDefault="002E699A" w:rsidP="00B313B8">
      <w:pPr>
        <w:spacing w:line="240" w:lineRule="auto"/>
        <w:ind w:firstLine="708"/>
        <w:jc w:val="both"/>
        <w:rPr>
          <w:rFonts w:ascii="Times New Roman" w:hAnsi="Times New Roman" w:cs="Times New Roman"/>
          <w:color w:val="000000"/>
          <w:sz w:val="28"/>
          <w:szCs w:val="28"/>
        </w:rPr>
      </w:pPr>
    </w:p>
    <w:tbl>
      <w:tblPr>
        <w:tblW w:w="9427" w:type="dxa"/>
        <w:tblInd w:w="93" w:type="dxa"/>
        <w:tblLook w:val="04A0"/>
      </w:tblPr>
      <w:tblGrid>
        <w:gridCol w:w="6394"/>
        <w:gridCol w:w="3033"/>
      </w:tblGrid>
      <w:tr w:rsidR="00B313B8" w:rsidRPr="003C15C1" w:rsidTr="000842CB">
        <w:trPr>
          <w:trHeight w:val="300"/>
        </w:trPr>
        <w:tc>
          <w:tcPr>
            <w:tcW w:w="639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313B8" w:rsidRPr="003C15C1" w:rsidRDefault="00B313B8" w:rsidP="000842CB">
            <w:pPr>
              <w:spacing w:after="0" w:line="240" w:lineRule="auto"/>
              <w:jc w:val="center"/>
              <w:rPr>
                <w:rFonts w:ascii="Times New Roman" w:eastAsia="Times New Roman" w:hAnsi="Times New Roman" w:cs="Times New Roman"/>
                <w:b/>
                <w:bCs/>
                <w:color w:val="000000"/>
                <w:sz w:val="20"/>
                <w:szCs w:val="20"/>
                <w:lang w:eastAsia="ru-RU"/>
              </w:rPr>
            </w:pPr>
            <w:r w:rsidRPr="003C15C1">
              <w:rPr>
                <w:rFonts w:ascii="Times New Roman" w:eastAsia="Times New Roman" w:hAnsi="Times New Roman" w:cs="Times New Roman"/>
                <w:b/>
                <w:bCs/>
                <w:color w:val="000000"/>
                <w:sz w:val="20"/>
                <w:szCs w:val="20"/>
                <w:lang w:eastAsia="ru-RU"/>
              </w:rPr>
              <w:lastRenderedPageBreak/>
              <w:t>Показатель</w:t>
            </w:r>
          </w:p>
        </w:tc>
        <w:tc>
          <w:tcPr>
            <w:tcW w:w="3033" w:type="dxa"/>
            <w:tcBorders>
              <w:top w:val="single" w:sz="4" w:space="0" w:color="000000"/>
              <w:left w:val="nil"/>
              <w:bottom w:val="nil"/>
              <w:right w:val="single" w:sz="4" w:space="0" w:color="000000"/>
            </w:tcBorders>
            <w:shd w:val="clear" w:color="000000" w:fill="FFFFFF"/>
            <w:vAlign w:val="center"/>
            <w:hideMark/>
          </w:tcPr>
          <w:p w:rsidR="00B313B8" w:rsidRPr="003C15C1" w:rsidRDefault="00B313B8" w:rsidP="000842CB">
            <w:pPr>
              <w:spacing w:after="0" w:line="240" w:lineRule="auto"/>
              <w:jc w:val="center"/>
              <w:rPr>
                <w:rFonts w:ascii="Times New Roman" w:eastAsia="Times New Roman" w:hAnsi="Times New Roman" w:cs="Times New Roman"/>
                <w:b/>
                <w:bCs/>
                <w:color w:val="000000"/>
                <w:sz w:val="20"/>
                <w:szCs w:val="20"/>
                <w:lang w:eastAsia="ru-RU"/>
              </w:rPr>
            </w:pPr>
          </w:p>
        </w:tc>
      </w:tr>
      <w:tr w:rsidR="00B313B8" w:rsidRPr="003C15C1" w:rsidTr="000842CB">
        <w:trPr>
          <w:trHeight w:val="300"/>
        </w:trPr>
        <w:tc>
          <w:tcPr>
            <w:tcW w:w="6394" w:type="dxa"/>
            <w:vMerge/>
            <w:tcBorders>
              <w:top w:val="single" w:sz="4" w:space="0" w:color="000000"/>
              <w:left w:val="single" w:sz="4" w:space="0" w:color="000000"/>
              <w:bottom w:val="nil"/>
              <w:right w:val="single" w:sz="4" w:space="0" w:color="000000"/>
            </w:tcBorders>
            <w:vAlign w:val="center"/>
            <w:hideMark/>
          </w:tcPr>
          <w:p w:rsidR="00B313B8" w:rsidRPr="003C15C1" w:rsidRDefault="00B313B8" w:rsidP="000842CB">
            <w:pPr>
              <w:spacing w:after="0" w:line="240" w:lineRule="auto"/>
              <w:jc w:val="center"/>
              <w:rPr>
                <w:rFonts w:ascii="Times New Roman" w:eastAsia="Times New Roman" w:hAnsi="Times New Roman" w:cs="Times New Roman"/>
                <w:b/>
                <w:bCs/>
                <w:color w:val="000000"/>
                <w:sz w:val="20"/>
                <w:szCs w:val="20"/>
                <w:lang w:eastAsia="ru-RU"/>
              </w:rPr>
            </w:pPr>
          </w:p>
        </w:tc>
        <w:tc>
          <w:tcPr>
            <w:tcW w:w="3033" w:type="dxa"/>
            <w:tcBorders>
              <w:top w:val="nil"/>
              <w:left w:val="nil"/>
              <w:bottom w:val="nil"/>
              <w:right w:val="single" w:sz="4" w:space="0" w:color="000000"/>
            </w:tcBorders>
            <w:shd w:val="clear" w:color="000000" w:fill="FFFFFF"/>
            <w:vAlign w:val="center"/>
            <w:hideMark/>
          </w:tcPr>
          <w:p w:rsidR="00B313B8" w:rsidRPr="003C15C1" w:rsidRDefault="00B313B8" w:rsidP="000842CB">
            <w:pPr>
              <w:spacing w:after="0" w:line="240" w:lineRule="auto"/>
              <w:jc w:val="center"/>
              <w:rPr>
                <w:rFonts w:ascii="Times New Roman" w:eastAsia="Times New Roman" w:hAnsi="Times New Roman" w:cs="Times New Roman"/>
                <w:b/>
                <w:bCs/>
                <w:i/>
                <w:iCs/>
                <w:color w:val="000000"/>
                <w:sz w:val="20"/>
                <w:szCs w:val="20"/>
                <w:lang w:eastAsia="ru-RU"/>
              </w:rPr>
            </w:pPr>
            <w:r w:rsidRPr="003C15C1">
              <w:rPr>
                <w:rFonts w:ascii="Times New Roman" w:eastAsia="Times New Roman" w:hAnsi="Times New Roman" w:cs="Times New Roman"/>
                <w:b/>
                <w:bCs/>
                <w:i/>
                <w:iCs/>
                <w:color w:val="000000"/>
                <w:sz w:val="20"/>
                <w:szCs w:val="20"/>
                <w:lang w:eastAsia="ru-RU"/>
              </w:rPr>
              <w:t>*- в проверенных т/о организациях</w:t>
            </w:r>
          </w:p>
        </w:tc>
      </w:tr>
      <w:tr w:rsidR="00B313B8" w:rsidRPr="003C15C1" w:rsidTr="000842CB">
        <w:trPr>
          <w:trHeight w:val="600"/>
        </w:trPr>
        <w:tc>
          <w:tcPr>
            <w:tcW w:w="6394" w:type="dxa"/>
            <w:vMerge/>
            <w:tcBorders>
              <w:top w:val="single" w:sz="4" w:space="0" w:color="000000"/>
              <w:left w:val="single" w:sz="4" w:space="0" w:color="000000"/>
              <w:bottom w:val="nil"/>
              <w:right w:val="single" w:sz="4" w:space="0" w:color="000000"/>
            </w:tcBorders>
            <w:vAlign w:val="center"/>
            <w:hideMark/>
          </w:tcPr>
          <w:p w:rsidR="00B313B8" w:rsidRPr="003C15C1" w:rsidRDefault="00B313B8" w:rsidP="000842CB">
            <w:pPr>
              <w:spacing w:after="0" w:line="240" w:lineRule="auto"/>
              <w:jc w:val="center"/>
              <w:rPr>
                <w:rFonts w:ascii="Times New Roman" w:eastAsia="Times New Roman" w:hAnsi="Times New Roman" w:cs="Times New Roman"/>
                <w:b/>
                <w:bCs/>
                <w:color w:val="000000"/>
                <w:sz w:val="20"/>
                <w:szCs w:val="20"/>
                <w:lang w:eastAsia="ru-RU"/>
              </w:rPr>
            </w:pPr>
          </w:p>
        </w:tc>
        <w:tc>
          <w:tcPr>
            <w:tcW w:w="3033" w:type="dxa"/>
            <w:tcBorders>
              <w:top w:val="nil"/>
              <w:left w:val="nil"/>
              <w:bottom w:val="nil"/>
              <w:right w:val="single" w:sz="4" w:space="0" w:color="000000"/>
            </w:tcBorders>
            <w:shd w:val="clear" w:color="000000" w:fill="FFFFFF"/>
            <w:vAlign w:val="center"/>
            <w:hideMark/>
          </w:tcPr>
          <w:p w:rsidR="00B313B8" w:rsidRPr="003C15C1" w:rsidRDefault="00B313B8" w:rsidP="000842CB">
            <w:pPr>
              <w:spacing w:after="0" w:line="240" w:lineRule="auto"/>
              <w:jc w:val="center"/>
              <w:rPr>
                <w:rFonts w:ascii="Times New Roman" w:eastAsia="Times New Roman" w:hAnsi="Times New Roman" w:cs="Times New Roman"/>
                <w:b/>
                <w:bCs/>
                <w:i/>
                <w:iCs/>
                <w:color w:val="000000"/>
                <w:sz w:val="20"/>
                <w:szCs w:val="20"/>
                <w:lang w:eastAsia="ru-RU"/>
              </w:rPr>
            </w:pPr>
            <w:r w:rsidRPr="003C15C1">
              <w:rPr>
                <w:rFonts w:ascii="Times New Roman" w:eastAsia="Times New Roman" w:hAnsi="Times New Roman" w:cs="Times New Roman"/>
                <w:b/>
                <w:bCs/>
                <w:i/>
                <w:iCs/>
                <w:color w:val="000000"/>
                <w:sz w:val="20"/>
                <w:szCs w:val="20"/>
                <w:lang w:eastAsia="ru-RU"/>
              </w:rPr>
              <w:t>**- по субъекту Российской Федерации</w:t>
            </w:r>
          </w:p>
        </w:tc>
      </w:tr>
      <w:tr w:rsidR="00B313B8" w:rsidRPr="003C15C1" w:rsidTr="000842CB">
        <w:trPr>
          <w:trHeight w:val="70"/>
        </w:trPr>
        <w:tc>
          <w:tcPr>
            <w:tcW w:w="6394" w:type="dxa"/>
            <w:vMerge/>
            <w:tcBorders>
              <w:top w:val="single" w:sz="4" w:space="0" w:color="000000"/>
              <w:left w:val="single" w:sz="4" w:space="0" w:color="000000"/>
              <w:bottom w:val="nil"/>
              <w:right w:val="single" w:sz="4" w:space="0" w:color="000000"/>
            </w:tcBorders>
            <w:vAlign w:val="center"/>
            <w:hideMark/>
          </w:tcPr>
          <w:p w:rsidR="00B313B8" w:rsidRPr="003C15C1" w:rsidRDefault="00B313B8" w:rsidP="000842CB">
            <w:pPr>
              <w:spacing w:after="0" w:line="240" w:lineRule="auto"/>
              <w:jc w:val="center"/>
              <w:rPr>
                <w:rFonts w:ascii="Times New Roman" w:eastAsia="Times New Roman" w:hAnsi="Times New Roman" w:cs="Times New Roman"/>
                <w:b/>
                <w:bCs/>
                <w:color w:val="000000"/>
                <w:sz w:val="20"/>
                <w:szCs w:val="20"/>
                <w:lang w:eastAsia="ru-RU"/>
              </w:rPr>
            </w:pPr>
          </w:p>
        </w:tc>
        <w:tc>
          <w:tcPr>
            <w:tcW w:w="3033" w:type="dxa"/>
            <w:tcBorders>
              <w:top w:val="nil"/>
              <w:left w:val="nil"/>
              <w:bottom w:val="nil"/>
              <w:right w:val="single" w:sz="4" w:space="0" w:color="000000"/>
            </w:tcBorders>
            <w:shd w:val="clear" w:color="000000" w:fill="FFFFFF"/>
            <w:vAlign w:val="center"/>
            <w:hideMark/>
          </w:tcPr>
          <w:p w:rsidR="00B313B8" w:rsidRPr="003C15C1" w:rsidRDefault="00B313B8" w:rsidP="000842CB">
            <w:pPr>
              <w:spacing w:after="0" w:line="240" w:lineRule="auto"/>
              <w:rPr>
                <w:rFonts w:ascii="Times New Roman" w:eastAsia="Times New Roman" w:hAnsi="Times New Roman" w:cs="Times New Roman"/>
                <w:color w:val="000000"/>
                <w:sz w:val="20"/>
                <w:szCs w:val="20"/>
                <w:lang w:eastAsia="ru-RU"/>
              </w:rPr>
            </w:pPr>
          </w:p>
        </w:tc>
      </w:tr>
      <w:tr w:rsidR="00B313B8" w:rsidRPr="003C15C1" w:rsidTr="000842CB">
        <w:trPr>
          <w:trHeight w:val="600"/>
        </w:trPr>
        <w:tc>
          <w:tcPr>
            <w:tcW w:w="639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протоколов врачебных комиссий по назначению наркотических лекарственных препаратов пациентам с выраженным болевым синдромом*</w:t>
            </w:r>
          </w:p>
        </w:tc>
        <w:tc>
          <w:tcPr>
            <w:tcW w:w="3033" w:type="dxa"/>
            <w:tcBorders>
              <w:top w:val="single" w:sz="4" w:space="0" w:color="000000"/>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104,00</w:t>
            </w:r>
          </w:p>
        </w:tc>
      </w:tr>
      <w:tr w:rsidR="00B313B8" w:rsidRPr="003C15C1" w:rsidTr="000842CB">
        <w:trPr>
          <w:trHeight w:val="600"/>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рецептов, выписанных самостоятельно медицинскими работниками пациентам с выраженным болевым синдромом*</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73,00</w:t>
            </w:r>
          </w:p>
        </w:tc>
      </w:tr>
      <w:tr w:rsidR="00B313B8" w:rsidRPr="003C15C1" w:rsidTr="000842CB">
        <w:trPr>
          <w:trHeight w:val="355"/>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рецептов, выписанных медицинскими работниками на дому*</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846"/>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пациентов, которым при выписке из стационара выданы на руки в целях обезболивания наркотические лекарственные препараты*</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1,00</w:t>
            </w:r>
          </w:p>
        </w:tc>
      </w:tr>
      <w:tr w:rsidR="00B313B8" w:rsidRPr="003C15C1" w:rsidTr="000842CB">
        <w:trPr>
          <w:trHeight w:val="547"/>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пациентов, которым при выписке из стационара выданы рецепты для самостоятельного приобретения наркотических лекарственных препаратов в целях обезболивания*</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455"/>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выписанных рецептов на наркотические лекарственные препараты для взрослых в амбулаторных условиях*</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144,00</w:t>
            </w:r>
          </w:p>
        </w:tc>
      </w:tr>
      <w:tr w:rsidR="00B313B8" w:rsidRPr="003C15C1" w:rsidTr="000842CB">
        <w:trPr>
          <w:trHeight w:val="561"/>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выписанных рецептов на наркотические лекарственные препараты для детей в амбулаторных условиях*</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413"/>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рецептов, необеспеченных в установленный срок*</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561"/>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обоснованных жалоб на отказ в выписке наркотических лекарственных препаратов при наличии медицинских показаний*</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563"/>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региональных нормативно-правовых актов, не соответствующих федеральным, в сфере оборота наркотических лекарственных препаратов (по результатам проверок аптечных и медицинских организаций)*</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771"/>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региональных нормативно-правовых актов, не соответствующих федеральным, в сфере оборота наркотических лекарственных препаратов (по результатам проверок органов исполнительной власти)*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539"/>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медицинских работников, прошедших повышение квалификации по вопросам обезболивания*</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80,00</w:t>
            </w:r>
          </w:p>
        </w:tc>
      </w:tr>
      <w:tr w:rsidR="00B313B8" w:rsidRPr="003C15C1" w:rsidTr="000842CB">
        <w:trPr>
          <w:trHeight w:val="561"/>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медицинских работников, прошедших повышение квалификации по вопросам обезболивания**</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101,00</w:t>
            </w:r>
          </w:p>
        </w:tc>
      </w:tr>
      <w:tr w:rsidR="00B313B8" w:rsidRPr="003C15C1" w:rsidTr="000842CB">
        <w:trPr>
          <w:trHeight w:val="559"/>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проведенных семинаров по лечению болевого синдрома для медицинских работников**</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312,00</w:t>
            </w:r>
          </w:p>
        </w:tc>
      </w:tr>
      <w:tr w:rsidR="00B313B8" w:rsidRPr="003C15C1" w:rsidTr="000842CB">
        <w:trPr>
          <w:trHeight w:val="407"/>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созданных школ для пациентов и их родственников при кабинетах паллиативной медицинской помощи в поликлиниках**</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68,00</w:t>
            </w:r>
          </w:p>
        </w:tc>
      </w:tr>
      <w:tr w:rsidR="00B313B8" w:rsidRPr="003C15C1" w:rsidTr="000842CB">
        <w:trPr>
          <w:trHeight w:val="563"/>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медицинских организаций стационарного типа имеющих лицензию на оборот НС и ПВ, которые необходимо закрепить за аптечными организациями**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840"/>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Общее количество медицинских объектов, имеющих лицензию на оборот НС и ПВ, которые необходимо закрепить за аптечными организациями**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507"/>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медицинских организаций стационарного типа, имеющих закрепленную за собой аптечную организацию**</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93,00</w:t>
            </w:r>
          </w:p>
        </w:tc>
      </w:tr>
      <w:tr w:rsidR="00B313B8" w:rsidRPr="003C15C1" w:rsidTr="000842CB">
        <w:trPr>
          <w:trHeight w:val="571"/>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медицинских объектов, имеющих закрепленную за собой аптечную организацию**</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113,00</w:t>
            </w:r>
          </w:p>
        </w:tc>
      </w:tr>
      <w:tr w:rsidR="00B313B8" w:rsidRPr="003C15C1" w:rsidTr="000842CB">
        <w:trPr>
          <w:trHeight w:val="709"/>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амбулаторий, фельдшерских и фельдшерско-акушерских пунктов, расположенных в сельских поселениях, которые осуществляют отпуск наркотических лекарственных препаратов**</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7,00</w:t>
            </w:r>
          </w:p>
        </w:tc>
      </w:tr>
      <w:tr w:rsidR="00B313B8" w:rsidRPr="003C15C1" w:rsidTr="000842CB">
        <w:trPr>
          <w:trHeight w:val="533"/>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lastRenderedPageBreak/>
              <w:t>Количество аптечных организаций, фактически осуществляющих отпуск наркотических лекарственных препаратов**</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59,00</w:t>
            </w:r>
          </w:p>
        </w:tc>
      </w:tr>
      <w:tr w:rsidR="00B313B8" w:rsidRPr="003C15C1" w:rsidTr="000842CB">
        <w:trPr>
          <w:trHeight w:val="429"/>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выписанных рецептов на инвазивные формы НС**</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2 094,00</w:t>
            </w:r>
          </w:p>
        </w:tc>
      </w:tr>
      <w:tr w:rsidR="00B313B8" w:rsidRPr="003C15C1" w:rsidTr="000842CB">
        <w:trPr>
          <w:trHeight w:val="407"/>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выписанных рецептов на неинвазивные формы НС**</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1 792,00</w:t>
            </w:r>
          </w:p>
        </w:tc>
      </w:tr>
      <w:tr w:rsidR="00B313B8" w:rsidRPr="003C15C1" w:rsidTr="000842CB">
        <w:trPr>
          <w:trHeight w:val="70"/>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рецептов, необеспеченных в установленный срок (обоснованных жалоб, поступивших на "Горячую линию" органа исполнительной власти в сфере здравоохранения субъекта Российской Федерации)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600"/>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рецептов, необеспеченных в установленный срок (обоснованных жалоб, поступивших на "Горячую линию" территориального органа)</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1230"/>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обоснованных жалоб на отказ в выписке наркотических лекарственных препаратов при наличии медицинских показаний, поступивших на "Горячую линию" органа исполнительной власти в сфере здравоохранения субъекта Российской Федерации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913"/>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Количество обоснованных жалоб на отказ в выписке наркотических лекарственных препаратов при наличии медицинских показаний, поступивших на "Горячую линию" территориального органа</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0,00</w:t>
            </w:r>
          </w:p>
        </w:tc>
      </w:tr>
      <w:tr w:rsidR="00B313B8" w:rsidRPr="003C15C1" w:rsidTr="000842CB">
        <w:trPr>
          <w:trHeight w:val="1338"/>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Специальности врачей, назначающих наркотические и психотропные лекарственные препараты, виды и этапы оказания медицинской помощи*</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Наиболее часто указанную группу препаратов выписывали врачи онкологи, врачи терапевты, хирурги, неврологи. Наркотические и психотропные лекарственные препараты выписывались в рамках оказания первичной медико-санитарной и специализированной медицинской помощи на амбулаторно-поликлиническом и стационарных этапах.</w:t>
            </w:r>
          </w:p>
        </w:tc>
      </w:tr>
      <w:tr w:rsidR="00B313B8" w:rsidRPr="003C15C1" w:rsidTr="000842CB">
        <w:trPr>
          <w:trHeight w:val="988"/>
        </w:trPr>
        <w:tc>
          <w:tcPr>
            <w:tcW w:w="6394" w:type="dxa"/>
            <w:tcBorders>
              <w:top w:val="nil"/>
              <w:left w:val="single" w:sz="4" w:space="0" w:color="000000"/>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Примечание</w:t>
            </w:r>
          </w:p>
        </w:tc>
        <w:tc>
          <w:tcPr>
            <w:tcW w:w="3033" w:type="dxa"/>
            <w:tcBorders>
              <w:top w:val="nil"/>
              <w:left w:val="nil"/>
              <w:bottom w:val="single" w:sz="4" w:space="0" w:color="000000"/>
              <w:right w:val="single" w:sz="4" w:space="0" w:color="000000"/>
            </w:tcBorders>
            <w:shd w:val="clear" w:color="000000" w:fill="FFFFFF"/>
            <w:vAlign w:val="bottom"/>
            <w:hideMark/>
          </w:tcPr>
          <w:p w:rsidR="00B313B8" w:rsidRPr="003C15C1" w:rsidRDefault="00B313B8" w:rsidP="000842CB">
            <w:pPr>
              <w:spacing w:after="0" w:line="240" w:lineRule="auto"/>
              <w:jc w:val="center"/>
              <w:rPr>
                <w:rFonts w:ascii="Times New Roman" w:eastAsia="Times New Roman" w:hAnsi="Times New Roman" w:cs="Times New Roman"/>
                <w:color w:val="000000"/>
                <w:sz w:val="20"/>
                <w:szCs w:val="20"/>
                <w:lang w:eastAsia="ru-RU"/>
              </w:rPr>
            </w:pPr>
            <w:r w:rsidRPr="003C15C1">
              <w:rPr>
                <w:rFonts w:ascii="Times New Roman" w:eastAsia="Times New Roman" w:hAnsi="Times New Roman" w:cs="Times New Roman"/>
                <w:color w:val="000000"/>
                <w:sz w:val="20"/>
                <w:szCs w:val="20"/>
                <w:lang w:eastAsia="ru-RU"/>
              </w:rPr>
              <w:t>Данные предоставлены по состоянию на 08.12.2017. К строке 17 - Все школы для пациентов и их родственников при кабинетах паллиативной медицинской помощи в поликлиниках действующие, в 2017 году новые школы не создавались.</w:t>
            </w:r>
          </w:p>
        </w:tc>
      </w:tr>
    </w:tbl>
    <w:p w:rsidR="00B313B8" w:rsidRPr="00C81A30" w:rsidRDefault="00B313B8" w:rsidP="00B313B8">
      <w:pPr>
        <w:spacing w:after="0" w:line="240" w:lineRule="auto"/>
        <w:jc w:val="both"/>
        <w:rPr>
          <w:rFonts w:ascii="Times New Roman" w:eastAsia="Times New Roman" w:hAnsi="Times New Roman" w:cs="Times New Roman"/>
          <w:sz w:val="28"/>
          <w:szCs w:val="28"/>
          <w:highlight w:val="yellow"/>
        </w:rPr>
      </w:pPr>
    </w:p>
    <w:p w:rsidR="00B313B8" w:rsidRDefault="00B313B8" w:rsidP="00B313B8">
      <w:pPr>
        <w:widowControl w:val="0"/>
        <w:tabs>
          <w:tab w:val="left" w:pos="879"/>
        </w:tabs>
        <w:spacing w:after="0" w:line="240" w:lineRule="auto"/>
        <w:ind w:left="20" w:right="20"/>
        <w:jc w:val="both"/>
        <w:rPr>
          <w:rFonts w:ascii="Times New Roman" w:eastAsia="Times New Roman" w:hAnsi="Times New Roman" w:cs="Times New Roman"/>
          <w:sz w:val="20"/>
          <w:szCs w:val="20"/>
          <w:lang w:eastAsia="ru-RU"/>
        </w:rPr>
      </w:pPr>
      <w:r w:rsidRPr="008C290A">
        <w:rPr>
          <w:rFonts w:ascii="Times New Roman" w:eastAsia="Calibri" w:hAnsi="Times New Roman" w:cs="Times New Roman"/>
          <w:sz w:val="28"/>
          <w:szCs w:val="28"/>
        </w:rPr>
        <w:tab/>
        <w:t>Вопрос совершенствования доступности оказания обезболивающей терапии на территории Нижегородской области находится на контроле Территориального органа.</w:t>
      </w:r>
      <w:r w:rsidRPr="008C290A">
        <w:rPr>
          <w:rFonts w:ascii="Times New Roman" w:eastAsia="Times New Roman" w:hAnsi="Times New Roman" w:cs="Times New Roman"/>
          <w:sz w:val="20"/>
          <w:szCs w:val="20"/>
          <w:lang w:eastAsia="ru-RU"/>
        </w:rPr>
        <w:tab/>
      </w:r>
    </w:p>
    <w:p w:rsidR="00B313B8" w:rsidRPr="008C290A" w:rsidRDefault="00B313B8" w:rsidP="00B313B8">
      <w:pPr>
        <w:widowControl w:val="0"/>
        <w:tabs>
          <w:tab w:val="left" w:pos="879"/>
        </w:tabs>
        <w:spacing w:after="0" w:line="240" w:lineRule="auto"/>
        <w:ind w:left="20" w:right="20"/>
        <w:jc w:val="both"/>
        <w:rPr>
          <w:rFonts w:ascii="Times New Roman" w:hAnsi="Times New Roman" w:cs="Times New Roman"/>
          <w:sz w:val="28"/>
          <w:szCs w:val="28"/>
        </w:rPr>
      </w:pPr>
      <w:r w:rsidRPr="008C290A">
        <w:rPr>
          <w:rFonts w:ascii="Times New Roman" w:eastAsia="Times New Roman" w:hAnsi="Times New Roman" w:cs="Times New Roman"/>
          <w:sz w:val="28"/>
          <w:szCs w:val="28"/>
          <w:lang w:eastAsia="ru-RU"/>
        </w:rPr>
        <w:tab/>
        <w:t xml:space="preserve">По информации </w:t>
      </w:r>
      <w:r>
        <w:rPr>
          <w:rFonts w:ascii="Times New Roman" w:eastAsia="Times New Roman" w:hAnsi="Times New Roman" w:cs="Times New Roman"/>
          <w:sz w:val="28"/>
          <w:szCs w:val="28"/>
          <w:lang w:eastAsia="ru-RU"/>
        </w:rPr>
        <w:t xml:space="preserve">Министерства здравоохранения Нижегородской области </w:t>
      </w:r>
      <w:r>
        <w:rPr>
          <w:rFonts w:ascii="Times New Roman" w:hAnsi="Times New Roman" w:cs="Times New Roman"/>
          <w:sz w:val="28"/>
          <w:szCs w:val="28"/>
        </w:rPr>
        <w:t>п</w:t>
      </w:r>
      <w:r w:rsidRPr="008C290A">
        <w:rPr>
          <w:rFonts w:ascii="Times New Roman" w:hAnsi="Times New Roman" w:cs="Times New Roman"/>
          <w:sz w:val="28"/>
          <w:szCs w:val="28"/>
        </w:rPr>
        <w:t>оказатель по общему числу обособленных подразделений медицинских организаций, которые получили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с правом отпуска физическим лицам, в соответствии с Федеральным законом от 08.01.1998 №3-ФЗ «О наркотических средствах и психотропных веществах» и распоряжением Правительства Р</w:t>
      </w:r>
      <w:r>
        <w:rPr>
          <w:rFonts w:ascii="Times New Roman" w:hAnsi="Times New Roman" w:cs="Times New Roman"/>
          <w:sz w:val="28"/>
          <w:szCs w:val="28"/>
        </w:rPr>
        <w:t xml:space="preserve">оссийской </w:t>
      </w:r>
      <w:r w:rsidRPr="008C290A">
        <w:rPr>
          <w:rFonts w:ascii="Times New Roman" w:hAnsi="Times New Roman" w:cs="Times New Roman"/>
          <w:sz w:val="28"/>
          <w:szCs w:val="28"/>
        </w:rPr>
        <w:t>Ф</w:t>
      </w:r>
      <w:r>
        <w:rPr>
          <w:rFonts w:ascii="Times New Roman" w:hAnsi="Times New Roman" w:cs="Times New Roman"/>
          <w:sz w:val="28"/>
          <w:szCs w:val="28"/>
        </w:rPr>
        <w:t>едерации</w:t>
      </w:r>
      <w:r w:rsidRPr="008C290A">
        <w:rPr>
          <w:rFonts w:ascii="Times New Roman" w:hAnsi="Times New Roman" w:cs="Times New Roman"/>
          <w:sz w:val="28"/>
          <w:szCs w:val="28"/>
        </w:rPr>
        <w:t xml:space="preserve"> от 01.07.2016 №1403-р «Об утверждении плана мероприятий («дорожной карты») </w:t>
      </w:r>
      <w:r w:rsidRPr="008C290A">
        <w:rPr>
          <w:rFonts w:ascii="Times New Roman" w:hAnsi="Times New Roman" w:cs="Times New Roman"/>
          <w:sz w:val="28"/>
          <w:szCs w:val="28"/>
        </w:rPr>
        <w:lastRenderedPageBreak/>
        <w:t xml:space="preserve">«Повышение доступности наркотических средств и психотропных веществ для использования в медицинских целях», равен 14. </w:t>
      </w:r>
      <w:r>
        <w:rPr>
          <w:rFonts w:ascii="Times New Roman" w:hAnsi="Times New Roman" w:cs="Times New Roman"/>
          <w:sz w:val="28"/>
          <w:szCs w:val="28"/>
        </w:rPr>
        <w:t>В декабре 2017 года планировалось лицензирование еще одного обособленного подразделения.</w:t>
      </w:r>
    </w:p>
    <w:p w:rsidR="00B313B8" w:rsidRPr="0058536A" w:rsidRDefault="00B313B8" w:rsidP="00B313B8">
      <w:pPr>
        <w:spacing w:after="0" w:line="240" w:lineRule="auto"/>
        <w:ind w:firstLine="709"/>
        <w:jc w:val="both"/>
        <w:rPr>
          <w:rFonts w:ascii="Times New Roman" w:eastAsia="Times New Roman" w:hAnsi="Times New Roman" w:cs="Times New Roman"/>
          <w:sz w:val="28"/>
          <w:szCs w:val="28"/>
          <w:lang w:eastAsia="ru-RU"/>
        </w:rPr>
      </w:pPr>
      <w:r w:rsidRPr="008C290A">
        <w:rPr>
          <w:rFonts w:ascii="Times New Roman" w:eastAsia="Times New Roman" w:hAnsi="Times New Roman" w:cs="Times New Roman"/>
          <w:sz w:val="28"/>
          <w:szCs w:val="28"/>
          <w:lang w:eastAsia="ru-RU"/>
        </w:rPr>
        <w:t xml:space="preserve">В Территориальный орган в 2017 году по вопросам назначения, выписки и предоставления обезболивающих препаратов и лекарственных средств </w:t>
      </w:r>
      <w:r w:rsidRPr="009A727F">
        <w:rPr>
          <w:rFonts w:ascii="Times New Roman" w:eastAsia="Times New Roman" w:hAnsi="Times New Roman" w:cs="Times New Roman"/>
          <w:sz w:val="28"/>
          <w:szCs w:val="28"/>
          <w:lang w:eastAsia="ru-RU"/>
        </w:rPr>
        <w:t>поступило 6 обращений граждан,</w:t>
      </w:r>
      <w:r w:rsidRPr="008C290A">
        <w:rPr>
          <w:rFonts w:ascii="Times New Roman" w:eastAsia="Times New Roman" w:hAnsi="Times New Roman" w:cs="Times New Roman"/>
          <w:sz w:val="28"/>
          <w:szCs w:val="28"/>
          <w:lang w:eastAsia="ru-RU"/>
        </w:rPr>
        <w:t xml:space="preserve"> из них по «горячей линии», организованной</w:t>
      </w:r>
      <w:r w:rsidRPr="008C290A">
        <w:t xml:space="preserve"> </w:t>
      </w:r>
      <w:r w:rsidRPr="008C290A">
        <w:rPr>
          <w:rFonts w:ascii="Times New Roman" w:eastAsia="Times New Roman" w:hAnsi="Times New Roman" w:cs="Times New Roman"/>
          <w:sz w:val="28"/>
          <w:szCs w:val="28"/>
          <w:lang w:eastAsia="ru-RU"/>
        </w:rPr>
        <w:t>Федеральной службой по надзору в сфере здравоохранения</w:t>
      </w:r>
      <w:r w:rsidRPr="008C290A">
        <w:rPr>
          <w:rFonts w:ascii="Times New Roman" w:eastAsia="Calibri" w:hAnsi="Times New Roman" w:cs="Times New Roman"/>
          <w:sz w:val="28"/>
          <w:szCs w:val="28"/>
          <w:lang w:eastAsia="ru-RU"/>
        </w:rPr>
        <w:t xml:space="preserve"> - </w:t>
      </w:r>
      <w:r w:rsidRPr="008C290A">
        <w:rPr>
          <w:rFonts w:ascii="Times New Roman" w:eastAsia="Times New Roman" w:hAnsi="Times New Roman" w:cs="Times New Roman"/>
          <w:sz w:val="28"/>
          <w:szCs w:val="28"/>
          <w:lang w:eastAsia="ru-RU"/>
        </w:rPr>
        <w:t xml:space="preserve"> 6 </w:t>
      </w:r>
      <w:r w:rsidRPr="0058536A">
        <w:rPr>
          <w:rFonts w:ascii="Times New Roman" w:eastAsia="Times New Roman" w:hAnsi="Times New Roman" w:cs="Times New Roman"/>
          <w:sz w:val="28"/>
          <w:szCs w:val="28"/>
          <w:lang w:eastAsia="ru-RU"/>
        </w:rPr>
        <w:t>обращений (за 2016 год – поступило 12 обращений граждан, из них по «горячей линии»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58536A">
        <w:rPr>
          <w:rFonts w:ascii="Times New Roman" w:eastAsia="Times New Roman" w:hAnsi="Times New Roman" w:cs="Times New Roman"/>
          <w:sz w:val="28"/>
          <w:szCs w:val="28"/>
          <w:lang w:eastAsia="ru-RU"/>
        </w:rPr>
        <w:t xml:space="preserve"> 7 обращений). По всем обращениям проведена оперативная работа, поступившие обращения рассмотрены Территориальным органом. Факты, изложенные в обращениях, не подтвердились. В 2016 году факты, изложенные в 2-х обращениях, подтвердились, проведе</w:t>
      </w:r>
      <w:r>
        <w:rPr>
          <w:rFonts w:ascii="Times New Roman" w:eastAsia="Times New Roman" w:hAnsi="Times New Roman" w:cs="Times New Roman"/>
          <w:sz w:val="28"/>
          <w:szCs w:val="28"/>
          <w:lang w:eastAsia="ru-RU"/>
        </w:rPr>
        <w:t>на проверка, выданы предписания и установлен срок их исполнения.</w:t>
      </w:r>
    </w:p>
    <w:p w:rsidR="00B313B8" w:rsidRPr="00401CD2" w:rsidRDefault="00B313B8" w:rsidP="00B313B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Во исполнение</w:t>
      </w:r>
      <w:r w:rsidRPr="00401CD2">
        <w:rPr>
          <w:rFonts w:ascii="Times New Roman" w:hAnsi="Times New Roman" w:cs="Times New Roman"/>
          <w:color w:val="000000"/>
          <w:sz w:val="28"/>
          <w:szCs w:val="28"/>
        </w:rPr>
        <w:t xml:space="preserve"> поручения Росздравнадзора от 24.01.2017 № 01ВП-2/17 Территориальным органом в 2017 году продолжено проведение информационной компании</w:t>
      </w:r>
      <w:r w:rsidRPr="00401CD2">
        <w:rPr>
          <w:rFonts w:ascii="Times New Roman" w:hAnsi="Times New Roman" w:cs="Times New Roman"/>
          <w:sz w:val="28"/>
          <w:szCs w:val="28"/>
        </w:rPr>
        <w:t xml:space="preserve">, в том числе на телевидении, направленной на информирование врачебного сообщества, пациентов, нуждающихся в наркотических средствах и психотропных веществах по медицинским показаниям, и их родственников, разъяснение порядка выписывания и отпуска таких препаратов, совместно с органами исполнительной власти субъектов Российской Федерации. </w:t>
      </w:r>
      <w:r>
        <w:rPr>
          <w:rFonts w:ascii="Times New Roman" w:hAnsi="Times New Roman" w:cs="Times New Roman"/>
          <w:sz w:val="28"/>
          <w:szCs w:val="28"/>
        </w:rPr>
        <w:t>Информация</w:t>
      </w:r>
      <w:r w:rsidRPr="00401CD2">
        <w:rPr>
          <w:rFonts w:ascii="Times New Roman" w:hAnsi="Times New Roman" w:cs="Times New Roman"/>
          <w:sz w:val="28"/>
          <w:szCs w:val="28"/>
        </w:rPr>
        <w:t xml:space="preserve"> об исполнении поручения </w:t>
      </w:r>
      <w:r>
        <w:rPr>
          <w:rFonts w:ascii="Times New Roman" w:hAnsi="Times New Roman" w:cs="Times New Roman"/>
          <w:sz w:val="28"/>
          <w:szCs w:val="28"/>
        </w:rPr>
        <w:t>представлялась</w:t>
      </w:r>
      <w:r w:rsidRPr="00401CD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01CD2">
        <w:rPr>
          <w:rFonts w:ascii="Times New Roman" w:hAnsi="Times New Roman" w:cs="Times New Roman"/>
          <w:sz w:val="28"/>
          <w:szCs w:val="28"/>
        </w:rPr>
        <w:t>таблице «Сведения о проведенной информационной кампании о порядке</w:t>
      </w:r>
      <w:r>
        <w:rPr>
          <w:rFonts w:ascii="Times New Roman" w:hAnsi="Times New Roman" w:cs="Times New Roman"/>
          <w:sz w:val="28"/>
          <w:szCs w:val="28"/>
        </w:rPr>
        <w:t xml:space="preserve"> </w:t>
      </w:r>
      <w:r w:rsidRPr="00401CD2">
        <w:rPr>
          <w:rFonts w:ascii="Times New Roman" w:hAnsi="Times New Roman" w:cs="Times New Roman"/>
          <w:sz w:val="28"/>
          <w:szCs w:val="28"/>
        </w:rPr>
        <w:t>выписывания и отпуска наркотических лекарственных препаратов» в АИС Росздравнадзора, подсистеме ОСИ</w:t>
      </w:r>
      <w:r>
        <w:rPr>
          <w:rFonts w:ascii="Times New Roman" w:hAnsi="Times New Roman" w:cs="Times New Roman"/>
          <w:sz w:val="28"/>
          <w:szCs w:val="28"/>
        </w:rPr>
        <w:t xml:space="preserve"> ежеквартально.</w:t>
      </w:r>
    </w:p>
    <w:p w:rsidR="00371268" w:rsidRPr="00B40369" w:rsidRDefault="00371268" w:rsidP="00371268">
      <w:pPr>
        <w:spacing w:after="0" w:line="240" w:lineRule="auto"/>
        <w:jc w:val="both"/>
        <w:rPr>
          <w:rFonts w:ascii="Times New Roman" w:eastAsia="Times New Roman" w:hAnsi="Times New Roman" w:cs="Times New Roman"/>
          <w:b/>
          <w:sz w:val="28"/>
          <w:szCs w:val="28"/>
          <w:lang w:eastAsia="ru-RU"/>
        </w:rPr>
      </w:pPr>
    </w:p>
    <w:p w:rsidR="00CC336C" w:rsidRPr="00B40369" w:rsidRDefault="00CC336C" w:rsidP="00CC336C">
      <w:pPr>
        <w:spacing w:after="0"/>
        <w:ind w:firstLine="709"/>
        <w:jc w:val="both"/>
        <w:rPr>
          <w:rFonts w:ascii="Times New Roman" w:hAnsi="Times New Roman" w:cs="Times New Roman"/>
          <w:b/>
          <w:sz w:val="28"/>
          <w:szCs w:val="28"/>
        </w:rPr>
      </w:pPr>
      <w:r w:rsidRPr="00B40369">
        <w:rPr>
          <w:rFonts w:ascii="Times New Roman" w:hAnsi="Times New Roman" w:cs="Times New Roman"/>
          <w:b/>
          <w:sz w:val="28"/>
          <w:szCs w:val="28"/>
        </w:rPr>
        <w:t>2.1.10. Мониторинг ценовой и ассортиментной доступности жизненно необходимых и важнейших лекарственных препаратов</w:t>
      </w:r>
    </w:p>
    <w:p w:rsidR="00CC336C" w:rsidRDefault="00CC336C" w:rsidP="00CC3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ценовой доступности лекарственных средств на современном этапе является одной из основных задач государственной политики в сфере лекарственного обеспечения населения. </w:t>
      </w:r>
    </w:p>
    <w:p w:rsidR="00CC336C" w:rsidRDefault="00CC336C" w:rsidP="00CC33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Территориальный орган</w:t>
      </w:r>
      <w:r>
        <w:rPr>
          <w:rFonts w:ascii="Times New Roman" w:hAnsi="Times New Roman" w:cs="Times New Roman"/>
          <w:sz w:val="28"/>
          <w:szCs w:val="28"/>
        </w:rPr>
        <w:t xml:space="preserve"> выполняет функции по проведению мониторинга ассортимента и цен на жизненно необходимые и важнейшие лекарственные препараты (далее – ЖНВЛП), входящие в перечень, утверждаемый Правительством Российской Федерации на территории Нижегородской области.</w:t>
      </w:r>
    </w:p>
    <w:p w:rsidR="00CC336C" w:rsidRDefault="00CC336C" w:rsidP="00CC336C">
      <w:pPr>
        <w:widowControl w:val="0"/>
        <w:spacing w:after="0" w:line="240" w:lineRule="auto"/>
        <w:ind w:firstLine="709"/>
        <w:jc w:val="both"/>
        <w:rPr>
          <w:rFonts w:ascii="Times New Roman" w:eastAsia="Times New Roman" w:hAnsi="Times New Roman"/>
          <w:b/>
          <w:sz w:val="28"/>
          <w:szCs w:val="28"/>
          <w:lang w:eastAsia="ru-RU"/>
        </w:rPr>
      </w:pPr>
      <w:r>
        <w:rPr>
          <w:rFonts w:ascii="Times New Roman" w:hAnsi="Times New Roman"/>
          <w:color w:val="000000"/>
          <w:sz w:val="28"/>
          <w:szCs w:val="28"/>
        </w:rPr>
        <w:t xml:space="preserve">Показатели ассортиментной доступности ЖНВЛП по данным мониторинга в Нижегородской области выше (470 МНН), чем в среднем по РФ (412 МНН). Идентично, </w:t>
      </w:r>
      <w:r>
        <w:rPr>
          <w:rFonts w:ascii="Times New Roman" w:hAnsi="Times New Roman"/>
          <w:sz w:val="28"/>
          <w:szCs w:val="28"/>
        </w:rPr>
        <w:t>показатель</w:t>
      </w:r>
      <w:r>
        <w:rPr>
          <w:rFonts w:ascii="Times New Roman" w:hAnsi="Times New Roman"/>
          <w:color w:val="000000"/>
          <w:sz w:val="28"/>
          <w:szCs w:val="28"/>
        </w:rPr>
        <w:t xml:space="preserve"> ассортиментной доступности ЖНВЛП в амбулуторном и госпитальном сегментах по данным мониторинга в Нижегородской области (352 МНН - амбулаторный, 418 МНН - госпитальный) выше, чем в среднем по РФ (331 МНН - амбулаторный, 323 МНН - госпитальный)</w:t>
      </w:r>
      <w:r>
        <w:rPr>
          <w:rFonts w:ascii="Times New Roman" w:hAnsi="Times New Roman"/>
          <w:sz w:val="28"/>
          <w:szCs w:val="28"/>
        </w:rPr>
        <w:t>.</w:t>
      </w:r>
    </w:p>
    <w:p w:rsidR="00CC336C" w:rsidRDefault="00CC336C" w:rsidP="00CC336C">
      <w:pPr>
        <w:widowControl w:val="0"/>
        <w:spacing w:after="0" w:line="240" w:lineRule="auto"/>
        <w:ind w:firstLine="709"/>
        <w:jc w:val="both"/>
        <w:rPr>
          <w:rFonts w:ascii="Times New Roman" w:hAnsi="Times New Roman"/>
          <w:color w:val="000000"/>
          <w:sz w:val="28"/>
          <w:szCs w:val="28"/>
        </w:rPr>
      </w:pPr>
      <w:r w:rsidRPr="001129E9">
        <w:rPr>
          <w:rFonts w:ascii="Times New Roman" w:hAnsi="Times New Roman"/>
          <w:color w:val="000000"/>
          <w:sz w:val="28"/>
          <w:szCs w:val="28"/>
        </w:rPr>
        <w:t xml:space="preserve">В амбулаторном сегменте уровень розничных цен </w:t>
      </w:r>
      <w:r>
        <w:rPr>
          <w:rFonts w:ascii="Times New Roman" w:hAnsi="Times New Roman"/>
          <w:color w:val="000000"/>
          <w:sz w:val="28"/>
          <w:szCs w:val="28"/>
        </w:rPr>
        <w:t>в</w:t>
      </w:r>
      <w:r w:rsidRPr="001129E9">
        <w:rPr>
          <w:rFonts w:ascii="Times New Roman" w:hAnsi="Times New Roman"/>
          <w:color w:val="000000"/>
          <w:sz w:val="28"/>
          <w:szCs w:val="28"/>
        </w:rPr>
        <w:t xml:space="preserve"> РФ на ЖНВЛП по отношению к декабрю 201</w:t>
      </w:r>
      <w:r>
        <w:rPr>
          <w:rFonts w:ascii="Times New Roman" w:hAnsi="Times New Roman"/>
          <w:color w:val="000000"/>
          <w:sz w:val="28"/>
          <w:szCs w:val="28"/>
        </w:rPr>
        <w:t>6</w:t>
      </w:r>
      <w:r w:rsidRPr="001129E9">
        <w:rPr>
          <w:rFonts w:ascii="Times New Roman" w:hAnsi="Times New Roman"/>
          <w:color w:val="000000"/>
          <w:sz w:val="28"/>
          <w:szCs w:val="28"/>
        </w:rPr>
        <w:t xml:space="preserve"> </w:t>
      </w:r>
      <w:r>
        <w:rPr>
          <w:rFonts w:ascii="Times New Roman" w:hAnsi="Times New Roman"/>
          <w:color w:val="000000"/>
          <w:sz w:val="28"/>
          <w:szCs w:val="28"/>
        </w:rPr>
        <w:t xml:space="preserve">снизился на 1,8%. </w:t>
      </w:r>
      <w:r w:rsidRPr="001129E9">
        <w:rPr>
          <w:rFonts w:ascii="Times New Roman" w:hAnsi="Times New Roman"/>
          <w:color w:val="000000"/>
          <w:sz w:val="28"/>
          <w:szCs w:val="28"/>
        </w:rPr>
        <w:t xml:space="preserve">В Нижегородской области </w:t>
      </w:r>
      <w:r w:rsidRPr="001129E9">
        <w:rPr>
          <w:rFonts w:ascii="Times New Roman" w:hAnsi="Times New Roman"/>
          <w:color w:val="000000"/>
          <w:sz w:val="28"/>
          <w:szCs w:val="28"/>
        </w:rPr>
        <w:lastRenderedPageBreak/>
        <w:t xml:space="preserve">отмечено снижение цен к </w:t>
      </w:r>
      <w:r>
        <w:rPr>
          <w:rFonts w:ascii="Times New Roman" w:hAnsi="Times New Roman"/>
          <w:color w:val="000000"/>
          <w:sz w:val="28"/>
          <w:szCs w:val="28"/>
        </w:rPr>
        <w:t>декабрю 2016 на 4%.</w:t>
      </w:r>
    </w:p>
    <w:p w:rsidR="00CC336C" w:rsidRDefault="00CC336C" w:rsidP="00CC336C">
      <w:pPr>
        <w:spacing w:after="0" w:line="240" w:lineRule="auto"/>
        <w:ind w:firstLine="709"/>
        <w:jc w:val="both"/>
        <w:rPr>
          <w:rFonts w:ascii="Times New Roman" w:hAnsi="Times New Roman" w:cs="Times New Roman"/>
          <w:sz w:val="28"/>
          <w:szCs w:val="28"/>
        </w:rPr>
      </w:pPr>
      <w:r w:rsidRPr="001129E9">
        <w:rPr>
          <w:rFonts w:ascii="Times New Roman" w:hAnsi="Times New Roman" w:cs="Times New Roman"/>
          <w:sz w:val="28"/>
          <w:szCs w:val="28"/>
        </w:rPr>
        <w:t xml:space="preserve">Наиболее заметно снизились цены на препараты в ценовой категории от 50 до 500 руб (на </w:t>
      </w:r>
      <w:r>
        <w:rPr>
          <w:rFonts w:ascii="Times New Roman" w:hAnsi="Times New Roman" w:cs="Times New Roman"/>
          <w:sz w:val="28"/>
          <w:szCs w:val="28"/>
        </w:rPr>
        <w:t>4</w:t>
      </w:r>
      <w:r w:rsidRPr="001129E9">
        <w:rPr>
          <w:rFonts w:ascii="Times New Roman" w:hAnsi="Times New Roman" w:cs="Times New Roman"/>
          <w:sz w:val="28"/>
          <w:szCs w:val="28"/>
        </w:rPr>
        <w:t>,</w:t>
      </w:r>
      <w:r>
        <w:rPr>
          <w:rFonts w:ascii="Times New Roman" w:hAnsi="Times New Roman" w:cs="Times New Roman"/>
          <w:sz w:val="28"/>
          <w:szCs w:val="28"/>
        </w:rPr>
        <w:t>5</w:t>
      </w:r>
      <w:r w:rsidRPr="001129E9">
        <w:rPr>
          <w:rFonts w:ascii="Times New Roman" w:hAnsi="Times New Roman" w:cs="Times New Roman"/>
          <w:sz w:val="28"/>
          <w:szCs w:val="28"/>
        </w:rPr>
        <w:t xml:space="preserve">%). В ценовой категории до 50 руб. лекарственные препараты подешевели на </w:t>
      </w:r>
      <w:r>
        <w:rPr>
          <w:rFonts w:ascii="Times New Roman" w:hAnsi="Times New Roman" w:cs="Times New Roman"/>
          <w:sz w:val="28"/>
          <w:szCs w:val="28"/>
        </w:rPr>
        <w:t>3</w:t>
      </w:r>
      <w:r w:rsidRPr="001129E9">
        <w:rPr>
          <w:rFonts w:ascii="Times New Roman" w:hAnsi="Times New Roman" w:cs="Times New Roman"/>
          <w:sz w:val="28"/>
          <w:szCs w:val="28"/>
        </w:rPr>
        <w:t>,</w:t>
      </w:r>
      <w:r>
        <w:rPr>
          <w:rFonts w:ascii="Times New Roman" w:hAnsi="Times New Roman" w:cs="Times New Roman"/>
          <w:sz w:val="28"/>
          <w:szCs w:val="28"/>
        </w:rPr>
        <w:t>1</w:t>
      </w:r>
      <w:r w:rsidRPr="001129E9">
        <w:rPr>
          <w:rFonts w:ascii="Times New Roman" w:hAnsi="Times New Roman" w:cs="Times New Roman"/>
          <w:sz w:val="28"/>
          <w:szCs w:val="28"/>
        </w:rPr>
        <w:t xml:space="preserve">%. В ценовой категории свыше 500 руб. отмечено снижение цен на </w:t>
      </w:r>
      <w:r>
        <w:rPr>
          <w:rFonts w:ascii="Times New Roman" w:hAnsi="Times New Roman" w:cs="Times New Roman"/>
          <w:sz w:val="28"/>
          <w:szCs w:val="28"/>
        </w:rPr>
        <w:t>3</w:t>
      </w:r>
      <w:r w:rsidRPr="001129E9">
        <w:rPr>
          <w:rFonts w:ascii="Times New Roman" w:hAnsi="Times New Roman" w:cs="Times New Roman"/>
          <w:sz w:val="28"/>
          <w:szCs w:val="28"/>
        </w:rPr>
        <w:t>,5%.</w:t>
      </w:r>
    </w:p>
    <w:p w:rsidR="00CC336C" w:rsidRDefault="00CC336C" w:rsidP="00CC3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Закупочные (оптовые) цены в амбулаторном сегменте снизились </w:t>
      </w:r>
      <w:r>
        <w:rPr>
          <w:rFonts w:ascii="Times New Roman" w:hAnsi="Times New Roman"/>
          <w:color w:val="000000"/>
          <w:sz w:val="28"/>
          <w:szCs w:val="28"/>
        </w:rPr>
        <w:t>в Нижегородской области</w:t>
      </w:r>
      <w:r>
        <w:rPr>
          <w:rFonts w:ascii="Times New Roman" w:hAnsi="Times New Roman" w:cs="Times New Roman"/>
          <w:sz w:val="28"/>
          <w:szCs w:val="28"/>
        </w:rPr>
        <w:t xml:space="preserve"> на 3,6% (в среднем по России снижение цен на 1,5%). </w:t>
      </w:r>
    </w:p>
    <w:p w:rsidR="00CC336C" w:rsidRPr="00741166" w:rsidRDefault="00CC336C" w:rsidP="00CC336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госпитальном сегменте в Нижегородской области отмечено снижение цен, в то время как в РФ выявлено увеличение цен. </w:t>
      </w:r>
    </w:p>
    <w:p w:rsidR="00CC336C" w:rsidRDefault="00CC336C" w:rsidP="00CC33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цен на ЖНВЛП в госпитальном сегменте фармацевтического рынка в 2017 году снизился </w:t>
      </w:r>
      <w:r>
        <w:rPr>
          <w:rFonts w:ascii="Times New Roman" w:hAnsi="Times New Roman"/>
          <w:color w:val="000000"/>
          <w:sz w:val="28"/>
          <w:szCs w:val="28"/>
        </w:rPr>
        <w:t>в Нижегородской области</w:t>
      </w:r>
      <w:r>
        <w:rPr>
          <w:rFonts w:ascii="Times New Roman" w:hAnsi="Times New Roman" w:cs="Times New Roman"/>
          <w:sz w:val="28"/>
          <w:szCs w:val="28"/>
        </w:rPr>
        <w:t xml:space="preserve"> на 1,6% (в среднем по России зафиксирован рост цен на 1,6%). </w:t>
      </w:r>
    </w:p>
    <w:p w:rsidR="00CC336C" w:rsidRDefault="00CC336C" w:rsidP="00B313B8">
      <w:pPr>
        <w:spacing w:after="0" w:line="240" w:lineRule="auto"/>
        <w:jc w:val="both"/>
        <w:rPr>
          <w:rFonts w:ascii="Times New Roman" w:hAnsi="Times New Roman" w:cs="Times New Roman"/>
          <w:sz w:val="28"/>
          <w:szCs w:val="28"/>
        </w:rPr>
      </w:pPr>
    </w:p>
    <w:p w:rsidR="00CC336C" w:rsidRDefault="00CC336C" w:rsidP="00CC336C">
      <w:pPr>
        <w:spacing w:after="0" w:line="240" w:lineRule="auto"/>
        <w:ind w:firstLine="709"/>
        <w:jc w:val="both"/>
        <w:rPr>
          <w:rFonts w:ascii="Times New Roman" w:hAnsi="Times New Roman" w:cs="Times New Roman"/>
          <w:sz w:val="28"/>
          <w:szCs w:val="28"/>
        </w:rPr>
      </w:pPr>
    </w:p>
    <w:p w:rsidR="00CC336C" w:rsidRPr="00883A20" w:rsidRDefault="00CC336C" w:rsidP="00CC336C">
      <w:pPr>
        <w:spacing w:after="0" w:line="240" w:lineRule="auto"/>
        <w:ind w:firstLine="709"/>
        <w:jc w:val="center"/>
        <w:rPr>
          <w:rFonts w:ascii="Times New Roman" w:hAnsi="Times New Roman" w:cs="Times New Roman"/>
          <w:b/>
          <w:i/>
          <w:sz w:val="28"/>
          <w:szCs w:val="28"/>
        </w:rPr>
      </w:pPr>
      <w:r w:rsidRPr="00883A20">
        <w:rPr>
          <w:rFonts w:ascii="Times New Roman" w:hAnsi="Times New Roman" w:cs="Times New Roman"/>
          <w:b/>
          <w:i/>
          <w:sz w:val="28"/>
          <w:szCs w:val="28"/>
        </w:rPr>
        <w:t>Уровень цен на ЖНВЛП в 201</w:t>
      </w:r>
      <w:r>
        <w:rPr>
          <w:rFonts w:ascii="Times New Roman" w:hAnsi="Times New Roman" w:cs="Times New Roman"/>
          <w:b/>
          <w:i/>
          <w:sz w:val="28"/>
          <w:szCs w:val="28"/>
        </w:rPr>
        <w:t>7</w:t>
      </w:r>
      <w:r w:rsidRPr="00883A20">
        <w:rPr>
          <w:rFonts w:ascii="Times New Roman" w:hAnsi="Times New Roman" w:cs="Times New Roman"/>
          <w:b/>
          <w:i/>
          <w:sz w:val="28"/>
          <w:szCs w:val="28"/>
        </w:rPr>
        <w:t xml:space="preserve"> году</w:t>
      </w:r>
    </w:p>
    <w:p w:rsidR="00CC336C" w:rsidRDefault="00CC336C" w:rsidP="00CC336C">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013960" cy="4511040"/>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336C" w:rsidRDefault="00CC336C" w:rsidP="00CC336C">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Проведение мониторинга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w:t>
      </w:r>
    </w:p>
    <w:p w:rsidR="00CC336C" w:rsidRDefault="00CC336C" w:rsidP="00CC336C">
      <w:pPr>
        <w:jc w:val="both"/>
        <w:rPr>
          <w:rFonts w:ascii="Times New Roman" w:hAnsi="Times New Roman" w:cs="Times New Roman"/>
          <w:b/>
          <w:bCs/>
          <w:sz w:val="32"/>
          <w:szCs w:val="32"/>
        </w:rPr>
      </w:pPr>
    </w:p>
    <w:p w:rsidR="00CC336C" w:rsidRDefault="00CC336C" w:rsidP="00CC336C">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lastRenderedPageBreak/>
        <w:t xml:space="preserve">3. </w:t>
      </w:r>
      <w:r>
        <w:rPr>
          <w:rFonts w:ascii="Times New Roman" w:hAnsi="Times New Roman" w:cs="Times New Roman"/>
          <w:b/>
          <w:sz w:val="28"/>
          <w:szCs w:val="28"/>
        </w:rPr>
        <w:t>Государственный контроль за обращением медицинских изделий</w:t>
      </w:r>
    </w:p>
    <w:p w:rsidR="00B313B8" w:rsidRDefault="00B313B8" w:rsidP="00B313B8">
      <w:pPr>
        <w:spacing w:after="0"/>
        <w:ind w:firstLine="709"/>
        <w:jc w:val="both"/>
        <w:rPr>
          <w:rFonts w:ascii="Times New Roman" w:hAnsi="Times New Roman" w:cs="Times New Roman"/>
          <w:sz w:val="28"/>
          <w:szCs w:val="28"/>
        </w:rPr>
      </w:pPr>
      <w:r w:rsidRPr="00371D62">
        <w:rPr>
          <w:rFonts w:ascii="Times New Roman" w:hAnsi="Times New Roman" w:cs="Times New Roman"/>
          <w:sz w:val="28"/>
          <w:szCs w:val="28"/>
        </w:rPr>
        <w:t xml:space="preserve">В 2017 году Территориальным органом с целью обеспечения качества, безопасности и эффективности изделий проводились контрольно-надзорные мероприятия в рамках </w:t>
      </w:r>
      <w:r>
        <w:rPr>
          <w:rFonts w:ascii="Times New Roman" w:hAnsi="Times New Roman" w:cs="Times New Roman"/>
          <w:sz w:val="28"/>
          <w:szCs w:val="28"/>
        </w:rPr>
        <w:t>государственного контроля</w:t>
      </w:r>
      <w:r w:rsidRPr="00371D62">
        <w:rPr>
          <w:rFonts w:ascii="Times New Roman" w:hAnsi="Times New Roman" w:cs="Times New Roman"/>
          <w:sz w:val="28"/>
          <w:szCs w:val="28"/>
        </w:rPr>
        <w:t xml:space="preserve"> за обращением медицинских изделий</w:t>
      </w:r>
      <w:r>
        <w:rPr>
          <w:rFonts w:ascii="Times New Roman" w:hAnsi="Times New Roman" w:cs="Times New Roman"/>
          <w:sz w:val="28"/>
          <w:szCs w:val="28"/>
        </w:rPr>
        <w:t>.</w:t>
      </w:r>
    </w:p>
    <w:p w:rsidR="00B313B8" w:rsidRPr="00371D62" w:rsidRDefault="00B313B8" w:rsidP="00B313B8">
      <w:pPr>
        <w:spacing w:after="0"/>
        <w:ind w:firstLine="708"/>
        <w:jc w:val="both"/>
        <w:rPr>
          <w:rFonts w:ascii="Times New Roman" w:hAnsi="Times New Roman" w:cs="Times New Roman"/>
          <w:sz w:val="28"/>
          <w:szCs w:val="28"/>
        </w:rPr>
      </w:pPr>
      <w:r w:rsidRPr="00371D62">
        <w:rPr>
          <w:rFonts w:ascii="Times New Roman" w:hAnsi="Times New Roman" w:cs="Times New Roman"/>
          <w:sz w:val="28"/>
          <w:szCs w:val="28"/>
        </w:rPr>
        <w:t>Государственный контроль осуществлялся по следующим направлениям:</w:t>
      </w:r>
    </w:p>
    <w:p w:rsidR="00B313B8" w:rsidRPr="00371D62" w:rsidRDefault="00B313B8" w:rsidP="00B313B8">
      <w:pPr>
        <w:autoSpaceDE w:val="0"/>
        <w:autoSpaceDN w:val="0"/>
        <w:adjustRightInd w:val="0"/>
        <w:spacing w:after="0"/>
        <w:ind w:firstLine="540"/>
        <w:jc w:val="both"/>
        <w:rPr>
          <w:rFonts w:ascii="Times New Roman" w:hAnsi="Times New Roman" w:cs="Times New Roman"/>
          <w:sz w:val="28"/>
          <w:szCs w:val="28"/>
        </w:rPr>
      </w:pPr>
      <w:r w:rsidRPr="00371D62">
        <w:rPr>
          <w:rFonts w:ascii="Times New Roman" w:hAnsi="Times New Roman" w:cs="Times New Roman"/>
          <w:sz w:val="28"/>
          <w:szCs w:val="28"/>
        </w:rPr>
        <w:t>- соблюдение субъектами обращения медицинских изделий правил в сфере обращения медицинских изделий;</w:t>
      </w:r>
    </w:p>
    <w:p w:rsidR="00B313B8" w:rsidRPr="00371D62" w:rsidRDefault="00B313B8" w:rsidP="00B313B8">
      <w:pPr>
        <w:autoSpaceDE w:val="0"/>
        <w:autoSpaceDN w:val="0"/>
        <w:adjustRightInd w:val="0"/>
        <w:spacing w:after="0"/>
        <w:ind w:firstLine="567"/>
        <w:jc w:val="both"/>
        <w:rPr>
          <w:rFonts w:ascii="Times New Roman" w:hAnsi="Times New Roman" w:cs="Times New Roman"/>
          <w:sz w:val="28"/>
          <w:szCs w:val="28"/>
        </w:rPr>
      </w:pPr>
      <w:r w:rsidRPr="00371D62">
        <w:rPr>
          <w:rFonts w:ascii="Times New Roman" w:hAnsi="Times New Roman" w:cs="Times New Roman"/>
          <w:sz w:val="28"/>
          <w:szCs w:val="28"/>
        </w:rPr>
        <w:t>- проведения мониторинга безопасности медицинских изделий.</w:t>
      </w:r>
    </w:p>
    <w:p w:rsidR="00B40369" w:rsidRPr="00B40369" w:rsidRDefault="00B40369" w:rsidP="00B313B8">
      <w:pPr>
        <w:spacing w:after="0"/>
        <w:jc w:val="both"/>
        <w:rPr>
          <w:rFonts w:ascii="Times New Roman" w:hAnsi="Times New Roman" w:cs="Times New Roman"/>
          <w:noProof/>
          <w:sz w:val="28"/>
          <w:szCs w:val="28"/>
        </w:rPr>
      </w:pPr>
    </w:p>
    <w:p w:rsidR="00B40369" w:rsidRPr="000300BC" w:rsidRDefault="000300BC" w:rsidP="000300BC">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3.1. </w:t>
      </w:r>
      <w:r w:rsidR="00B40369" w:rsidRPr="000300BC">
        <w:rPr>
          <w:rFonts w:ascii="Times New Roman" w:hAnsi="Times New Roman" w:cs="Times New Roman"/>
          <w:b/>
          <w:sz w:val="28"/>
          <w:szCs w:val="28"/>
        </w:rPr>
        <w:t>Контрольные мероприятия, проведенные в рамках государственной функции</w:t>
      </w:r>
    </w:p>
    <w:p w:rsidR="00B40369" w:rsidRPr="00B40369" w:rsidRDefault="00B40369" w:rsidP="00B40369">
      <w:pPr>
        <w:spacing w:after="0"/>
        <w:contextualSpacing/>
        <w:jc w:val="both"/>
        <w:rPr>
          <w:rFonts w:ascii="Times New Roman" w:hAnsi="Times New Roman" w:cs="Times New Roman"/>
          <w:i/>
          <w:sz w:val="28"/>
          <w:szCs w:val="28"/>
        </w:rPr>
      </w:pPr>
      <w:r w:rsidRPr="00B40369">
        <w:rPr>
          <w:rFonts w:ascii="Times New Roman" w:hAnsi="Times New Roman" w:cs="Times New Roman"/>
          <w:i/>
          <w:sz w:val="28"/>
          <w:szCs w:val="28"/>
        </w:rPr>
        <w:t xml:space="preserve"> </w:t>
      </w:r>
    </w:p>
    <w:p w:rsidR="00B313B8" w:rsidRDefault="00B313B8" w:rsidP="00B313B8">
      <w:pPr>
        <w:spacing w:after="0" w:line="240" w:lineRule="auto"/>
        <w:ind w:firstLine="709"/>
        <w:jc w:val="both"/>
        <w:rPr>
          <w:rFonts w:ascii="Times New Roman" w:hAnsi="Times New Roman" w:cs="Times New Roman"/>
          <w:sz w:val="28"/>
          <w:szCs w:val="28"/>
        </w:rPr>
      </w:pPr>
      <w:r w:rsidRPr="00267A03">
        <w:rPr>
          <w:rFonts w:ascii="Times New Roman" w:hAnsi="Times New Roman" w:cs="Times New Roman"/>
          <w:bCs/>
          <w:sz w:val="28"/>
          <w:szCs w:val="28"/>
        </w:rPr>
        <w:t xml:space="preserve">За 2017 год в рамках исполнения государственной функции по осуществлению государственного контроля за обращением медицинских изделий  Территориальным органом проведено </w:t>
      </w:r>
      <w:r>
        <w:rPr>
          <w:rFonts w:ascii="Times New Roman" w:hAnsi="Times New Roman" w:cs="Times New Roman"/>
          <w:sz w:val="28"/>
          <w:szCs w:val="28"/>
        </w:rPr>
        <w:t>40</w:t>
      </w:r>
      <w:r w:rsidRPr="00267A03">
        <w:rPr>
          <w:rFonts w:ascii="Times New Roman" w:hAnsi="Times New Roman" w:cs="Times New Roman"/>
          <w:sz w:val="28"/>
          <w:szCs w:val="28"/>
        </w:rPr>
        <w:t xml:space="preserve"> проверок (25 плановых и </w:t>
      </w:r>
      <w:r>
        <w:rPr>
          <w:rFonts w:ascii="Times New Roman" w:hAnsi="Times New Roman" w:cs="Times New Roman"/>
          <w:sz w:val="28"/>
          <w:szCs w:val="28"/>
        </w:rPr>
        <w:t>15</w:t>
      </w:r>
      <w:r w:rsidRPr="00267A03">
        <w:rPr>
          <w:rFonts w:ascii="Times New Roman" w:hAnsi="Times New Roman" w:cs="Times New Roman"/>
          <w:sz w:val="28"/>
          <w:szCs w:val="28"/>
        </w:rPr>
        <w:t xml:space="preserve"> внеплановых)</w:t>
      </w:r>
      <w:r w:rsidRPr="00267A03">
        <w:rPr>
          <w:rFonts w:ascii="Times New Roman" w:hAnsi="Times New Roman" w:cs="Times New Roman"/>
          <w:bCs/>
          <w:sz w:val="28"/>
          <w:szCs w:val="28"/>
        </w:rPr>
        <w:t xml:space="preserve"> деятельности организаций и учреждений, осуществляющих оборот и использование медицинских изделий (</w:t>
      </w:r>
      <w:r w:rsidRPr="00267A03">
        <w:rPr>
          <w:rFonts w:ascii="Times New Roman" w:hAnsi="Times New Roman" w:cs="Times New Roman"/>
          <w:sz w:val="28"/>
          <w:szCs w:val="28"/>
        </w:rPr>
        <w:t>за 2016 год проведено 25 проверок</w:t>
      </w:r>
      <w:r w:rsidRPr="00267A03">
        <w:rPr>
          <w:rFonts w:ascii="Times New Roman" w:hAnsi="Times New Roman" w:cs="Times New Roman"/>
          <w:bCs/>
          <w:sz w:val="28"/>
          <w:szCs w:val="28"/>
        </w:rPr>
        <w:t xml:space="preserve"> (13 плановых и 12 внеплановых</w:t>
      </w:r>
      <w:r w:rsidRPr="00267A03">
        <w:rPr>
          <w:rFonts w:ascii="Times New Roman" w:hAnsi="Times New Roman" w:cs="Times New Roman"/>
          <w:sz w:val="28"/>
          <w:szCs w:val="28"/>
        </w:rPr>
        <w:t>)).</w:t>
      </w:r>
    </w:p>
    <w:p w:rsidR="00B313B8" w:rsidRDefault="00B313B8" w:rsidP="00B313B8">
      <w:pPr>
        <w:spacing w:after="0" w:line="240" w:lineRule="auto"/>
        <w:ind w:firstLine="709"/>
        <w:jc w:val="both"/>
        <w:rPr>
          <w:rFonts w:ascii="Times New Roman" w:hAnsi="Times New Roman" w:cs="Times New Roman"/>
          <w:sz w:val="28"/>
          <w:szCs w:val="28"/>
        </w:rPr>
      </w:pPr>
      <w:r w:rsidRPr="00281E57">
        <w:rPr>
          <w:rFonts w:ascii="Times New Roman" w:hAnsi="Times New Roman" w:cs="Times New Roman"/>
          <w:sz w:val="28"/>
          <w:szCs w:val="28"/>
        </w:rPr>
        <w:t>По результатам контрольно-надзорных мероприятий в 2017 году</w:t>
      </w:r>
      <w:r>
        <w:rPr>
          <w:rFonts w:ascii="Times New Roman" w:hAnsi="Times New Roman" w:cs="Times New Roman"/>
          <w:sz w:val="28"/>
          <w:szCs w:val="28"/>
        </w:rPr>
        <w:t xml:space="preserve"> составлено 13 протоколов по ст. 6.28</w:t>
      </w:r>
      <w:r w:rsidRPr="00BE2475">
        <w:rPr>
          <w:rFonts w:ascii="Times New Roman" w:hAnsi="Times New Roman" w:cs="Times New Roman"/>
          <w:sz w:val="28"/>
          <w:szCs w:val="28"/>
        </w:rPr>
        <w:t xml:space="preserve"> КоАП РФ</w:t>
      </w:r>
      <w:r>
        <w:rPr>
          <w:rFonts w:ascii="Times New Roman" w:hAnsi="Times New Roman" w:cs="Times New Roman"/>
          <w:sz w:val="28"/>
          <w:szCs w:val="28"/>
        </w:rPr>
        <w:t>, выдано 15 предписаний (</w:t>
      </w:r>
      <w:r w:rsidRPr="00281E57">
        <w:rPr>
          <w:rFonts w:ascii="Times New Roman" w:hAnsi="Times New Roman" w:cs="Times New Roman"/>
          <w:sz w:val="28"/>
          <w:szCs w:val="28"/>
        </w:rPr>
        <w:t>в 2016 году выдано 4 предписания).</w:t>
      </w:r>
    </w:p>
    <w:p w:rsidR="00B313B8" w:rsidRPr="00267A03"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bCs/>
          <w:sz w:val="28"/>
          <w:szCs w:val="28"/>
        </w:rPr>
        <w:t xml:space="preserve">В рамках мероприятий по государственному контролю </w:t>
      </w:r>
      <w:r w:rsidRPr="00306E16">
        <w:rPr>
          <w:rFonts w:ascii="Times New Roman" w:hAnsi="Times New Roman" w:cs="Times New Roman"/>
          <w:sz w:val="28"/>
          <w:szCs w:val="28"/>
        </w:rPr>
        <w:t xml:space="preserve">за обращением медицинских изделий </w:t>
      </w:r>
      <w:r w:rsidRPr="00306E16">
        <w:rPr>
          <w:rFonts w:ascii="Times New Roman" w:hAnsi="Times New Roman" w:cs="Times New Roman"/>
          <w:bCs/>
          <w:sz w:val="28"/>
          <w:szCs w:val="28"/>
        </w:rPr>
        <w:t>с целью проверки качества, эффективности и безопасности медицинских изделий в 2017</w:t>
      </w:r>
      <w:r>
        <w:rPr>
          <w:rFonts w:ascii="Times New Roman" w:hAnsi="Times New Roman" w:cs="Times New Roman"/>
          <w:bCs/>
          <w:sz w:val="28"/>
          <w:szCs w:val="28"/>
        </w:rPr>
        <w:t xml:space="preserve"> и 2016</w:t>
      </w:r>
      <w:r w:rsidRPr="00306E16">
        <w:rPr>
          <w:rFonts w:ascii="Times New Roman" w:hAnsi="Times New Roman" w:cs="Times New Roman"/>
          <w:bCs/>
          <w:sz w:val="28"/>
          <w:szCs w:val="28"/>
        </w:rPr>
        <w:t xml:space="preserve"> году Территориальным органом </w:t>
      </w:r>
      <w:r w:rsidRPr="00AF3012">
        <w:rPr>
          <w:rFonts w:ascii="Times New Roman" w:hAnsi="Times New Roman" w:cs="Times New Roman"/>
          <w:bCs/>
          <w:sz w:val="28"/>
          <w:szCs w:val="28"/>
        </w:rPr>
        <w:t>осуществлялся отбор образцов медицинских изделий, которые направились в подведомственные Росздравнадзору экспертные организации ФГБУ «ВНИИИМТ» Росздравнадзора и ФГБУ «ЦМИКЭЭ» Росздравнадзора.</w:t>
      </w:r>
    </w:p>
    <w:p w:rsidR="00B313B8" w:rsidRPr="00306E16" w:rsidRDefault="00B313B8" w:rsidP="00B313B8">
      <w:pPr>
        <w:autoSpaceDE w:val="0"/>
        <w:autoSpaceDN w:val="0"/>
        <w:adjustRightInd w:val="0"/>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2017 году </w:t>
      </w:r>
      <w:r w:rsidRPr="00306E16">
        <w:rPr>
          <w:rFonts w:ascii="Times New Roman" w:hAnsi="Times New Roman" w:cs="Times New Roman"/>
          <w:bCs/>
          <w:sz w:val="28"/>
          <w:szCs w:val="28"/>
        </w:rPr>
        <w:t>на экспертизу направлено 11 наименований медицинских изделий.</w:t>
      </w:r>
      <w:r>
        <w:rPr>
          <w:rFonts w:ascii="Times New Roman" w:hAnsi="Times New Roman" w:cs="Times New Roman"/>
          <w:bCs/>
          <w:sz w:val="28"/>
          <w:szCs w:val="28"/>
        </w:rPr>
        <w:t xml:space="preserve"> </w:t>
      </w:r>
      <w:r w:rsidRPr="00306E16">
        <w:rPr>
          <w:rFonts w:ascii="Times New Roman" w:hAnsi="Times New Roman" w:cs="Times New Roman"/>
          <w:sz w:val="28"/>
          <w:szCs w:val="28"/>
        </w:rPr>
        <w:t>Экспертные заключениями</w:t>
      </w:r>
      <w:r w:rsidRPr="00306E16">
        <w:rPr>
          <w:rFonts w:ascii="Times New Roman" w:hAnsi="Times New Roman" w:cs="Times New Roman"/>
          <w:bCs/>
          <w:sz w:val="28"/>
          <w:szCs w:val="28"/>
        </w:rPr>
        <w:t xml:space="preserve"> на отобранные медицинские изделия свидетельствуют о том, что: </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качество 11 медицинских изделий не подтверждено;</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безопасность медицинских изделий подтверждена;</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эффективность медицинских изделий не оценивалась;</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жизни отсутствует (на 10 проверенных медицинских изделий);</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жизни наличие или отсутствие невозможно установить (на 1 проверенное медицинское изделие);</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здоровью отсутствует (на 9 проверенных медицинских изделий);</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здоровью имеется (на 1 проверенное медицинское изделие);</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здоровью наличие или отсутствие невозможно установить (на 1 проверенное медицинское изделие);</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lastRenderedPageBreak/>
        <w:t xml:space="preserve">- регистрационные удостоверения </w:t>
      </w:r>
      <w:r w:rsidRPr="00306E16">
        <w:rPr>
          <w:rFonts w:ascii="Times New Roman" w:hAnsi="Times New Roman" w:cs="Times New Roman"/>
          <w:color w:val="000000"/>
          <w:sz w:val="28"/>
          <w:szCs w:val="28"/>
        </w:rPr>
        <w:t>распространяются на 10 проверенных медицинских изделий.</w:t>
      </w:r>
    </w:p>
    <w:p w:rsidR="00B313B8" w:rsidRPr="00306E16" w:rsidRDefault="00B313B8" w:rsidP="00B313B8">
      <w:pPr>
        <w:spacing w:after="0" w:line="240" w:lineRule="auto"/>
        <w:ind w:firstLine="709"/>
        <w:jc w:val="both"/>
        <w:rPr>
          <w:rFonts w:ascii="Times New Roman" w:hAnsi="Times New Roman" w:cs="Times New Roman"/>
          <w:color w:val="000000"/>
          <w:sz w:val="28"/>
          <w:szCs w:val="28"/>
        </w:rPr>
      </w:pPr>
      <w:r w:rsidRPr="00306E16">
        <w:rPr>
          <w:rFonts w:ascii="Times New Roman" w:hAnsi="Times New Roman" w:cs="Times New Roman"/>
          <w:sz w:val="28"/>
          <w:szCs w:val="28"/>
        </w:rPr>
        <w:t xml:space="preserve">- регистрационное удостоверение не </w:t>
      </w:r>
      <w:r w:rsidRPr="00306E16">
        <w:rPr>
          <w:rFonts w:ascii="Times New Roman" w:hAnsi="Times New Roman" w:cs="Times New Roman"/>
          <w:color w:val="000000"/>
          <w:sz w:val="28"/>
          <w:szCs w:val="28"/>
        </w:rPr>
        <w:t>распространяется на 1 проверенное медицинское изделие.</w:t>
      </w:r>
    </w:p>
    <w:p w:rsidR="00B313B8" w:rsidRPr="00306E16" w:rsidRDefault="00B313B8" w:rsidP="00B313B8">
      <w:pPr>
        <w:widowControl w:val="0"/>
        <w:tabs>
          <w:tab w:val="left" w:pos="720"/>
        </w:tabs>
        <w:spacing w:after="0" w:line="240" w:lineRule="auto"/>
        <w:ind w:firstLine="709"/>
        <w:jc w:val="both"/>
        <w:rPr>
          <w:rFonts w:ascii="Times New Roman" w:hAnsi="Times New Roman" w:cs="Times New Roman"/>
          <w:bCs/>
          <w:sz w:val="28"/>
          <w:szCs w:val="28"/>
        </w:rPr>
      </w:pPr>
      <w:r w:rsidRPr="00306E16">
        <w:rPr>
          <w:rFonts w:ascii="Times New Roman" w:hAnsi="Times New Roman" w:cs="Times New Roman"/>
          <w:sz w:val="28"/>
          <w:szCs w:val="28"/>
        </w:rPr>
        <w:t>Территориальным органом в 2017 году приостановлено обращение 3 медицинских изделий на территории Нижегородской области до решения Федеральной службы по надзору в сфере здравоохранения.</w:t>
      </w:r>
    </w:p>
    <w:p w:rsidR="00B313B8" w:rsidRPr="00306E16" w:rsidRDefault="00B313B8" w:rsidP="00B313B8">
      <w:pPr>
        <w:autoSpaceDE w:val="0"/>
        <w:autoSpaceDN w:val="0"/>
        <w:adjustRightInd w:val="0"/>
        <w:spacing w:after="0"/>
        <w:ind w:firstLine="540"/>
        <w:contextualSpacing/>
        <w:jc w:val="both"/>
        <w:rPr>
          <w:rFonts w:ascii="Times New Roman" w:hAnsi="Times New Roman" w:cs="Times New Roman"/>
          <w:bCs/>
          <w:sz w:val="28"/>
          <w:szCs w:val="28"/>
        </w:rPr>
      </w:pPr>
      <w:r w:rsidRPr="00306E16">
        <w:rPr>
          <w:rFonts w:ascii="Times New Roman" w:hAnsi="Times New Roman" w:cs="Times New Roman"/>
          <w:bCs/>
          <w:sz w:val="28"/>
          <w:szCs w:val="28"/>
        </w:rPr>
        <w:t xml:space="preserve">За 2016 год Территориальным органом на экспертизу направлено 4 наименования медицинских изделий. </w:t>
      </w:r>
      <w:r w:rsidRPr="00306E16">
        <w:rPr>
          <w:rFonts w:ascii="Times New Roman" w:hAnsi="Times New Roman" w:cs="Times New Roman"/>
          <w:sz w:val="28"/>
          <w:szCs w:val="28"/>
        </w:rPr>
        <w:t>Экспертные заключениями</w:t>
      </w:r>
      <w:r w:rsidRPr="00306E16">
        <w:rPr>
          <w:rFonts w:ascii="Times New Roman" w:hAnsi="Times New Roman" w:cs="Times New Roman"/>
          <w:bCs/>
          <w:sz w:val="28"/>
          <w:szCs w:val="28"/>
        </w:rPr>
        <w:t xml:space="preserve"> на отобранные медицинские изделия в 2016 году свидетельствуют о том, что: </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качество МИ не подтверждено,</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безопасность МИ подтверждена,</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жизни отсутствует,</w:t>
      </w:r>
    </w:p>
    <w:p w:rsidR="00B313B8" w:rsidRPr="00306E16" w:rsidRDefault="00B313B8" w:rsidP="00B313B8">
      <w:pPr>
        <w:spacing w:after="0" w:line="240" w:lineRule="auto"/>
        <w:ind w:firstLine="709"/>
        <w:jc w:val="both"/>
        <w:rPr>
          <w:rFonts w:ascii="Times New Roman" w:hAnsi="Times New Roman" w:cs="Times New Roman"/>
          <w:sz w:val="28"/>
          <w:szCs w:val="28"/>
        </w:rPr>
      </w:pPr>
      <w:r w:rsidRPr="00306E16">
        <w:rPr>
          <w:rFonts w:ascii="Times New Roman" w:hAnsi="Times New Roman" w:cs="Times New Roman"/>
          <w:sz w:val="28"/>
          <w:szCs w:val="28"/>
        </w:rPr>
        <w:t>- угроза здоровью отсутствует.</w:t>
      </w:r>
    </w:p>
    <w:p w:rsidR="00B313B8" w:rsidRPr="00306E16" w:rsidRDefault="00B313B8" w:rsidP="00B313B8">
      <w:pPr>
        <w:pStyle w:val="11"/>
        <w:shd w:val="clear" w:color="auto" w:fill="auto"/>
        <w:spacing w:after="0" w:line="240" w:lineRule="auto"/>
        <w:ind w:left="20" w:right="20" w:firstLine="680"/>
        <w:jc w:val="both"/>
        <w:rPr>
          <w:sz w:val="28"/>
          <w:szCs w:val="28"/>
        </w:rPr>
      </w:pPr>
      <w:r w:rsidRPr="00306E16">
        <w:rPr>
          <w:sz w:val="28"/>
          <w:szCs w:val="28"/>
        </w:rPr>
        <w:t>В рамках проводимого мониторинга, по информации, представленной в адрес Территориального органа субъектами обращения лекарственных средств и медицинских изделий Нижегородской области за 2017 год изъято из обращения более 14500 единиц медицинских изделий</w:t>
      </w:r>
      <w:r>
        <w:rPr>
          <w:sz w:val="28"/>
          <w:szCs w:val="28"/>
        </w:rPr>
        <w:t xml:space="preserve"> (за 2016 год более 11800 единиц)</w:t>
      </w:r>
      <w:r w:rsidRPr="00306E16">
        <w:rPr>
          <w:sz w:val="28"/>
          <w:szCs w:val="28"/>
        </w:rPr>
        <w:t>, обращение которых приостановлено согласно решениям Росздравнадзора.</w:t>
      </w:r>
    </w:p>
    <w:p w:rsidR="00B313B8" w:rsidRPr="000D3A96" w:rsidRDefault="00B313B8" w:rsidP="00B313B8">
      <w:pPr>
        <w:spacing w:after="0" w:line="264" w:lineRule="auto"/>
        <w:ind w:left="23" w:right="23" w:firstLine="680"/>
        <w:jc w:val="both"/>
        <w:rPr>
          <w:rFonts w:ascii="Times New Roman" w:hAnsi="Times New Roman" w:cs="Times New Roman"/>
          <w:color w:val="000000"/>
          <w:sz w:val="28"/>
          <w:szCs w:val="28"/>
        </w:rPr>
      </w:pPr>
      <w:r w:rsidRPr="000D3A96">
        <w:rPr>
          <w:rFonts w:ascii="Times New Roman" w:hAnsi="Times New Roman" w:cs="Times New Roman"/>
          <w:color w:val="000000"/>
          <w:sz w:val="28"/>
          <w:szCs w:val="28"/>
        </w:rPr>
        <w:t xml:space="preserve">В 2017 году Территориальным органом </w:t>
      </w:r>
      <w:r w:rsidRPr="000D3A96">
        <w:rPr>
          <w:rFonts w:ascii="Times New Roman" w:hAnsi="Times New Roman" w:cs="Times New Roman"/>
          <w:sz w:val="28"/>
          <w:szCs w:val="28"/>
        </w:rPr>
        <w:t>в соответствии с письмом Росздравнадзора от 12.01.2017 №04-977/17 «О проведении проверки»</w:t>
      </w:r>
      <w:r w:rsidRPr="000D3A96">
        <w:rPr>
          <w:rFonts w:ascii="Times New Roman" w:hAnsi="Times New Roman" w:cs="Times New Roman"/>
          <w:color w:val="000000"/>
          <w:sz w:val="28"/>
          <w:szCs w:val="28"/>
        </w:rPr>
        <w:t xml:space="preserve"> проведена внеплановая выездная проверка медицинской организации (ГБУЗ НО «Борская центральная районная больница») в рамках государственного контроля за обращением медицинских изделий с привлечением представителей экспертной организации ФГБУ ВНИИИМТ Росздравнадзора.</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t>В ходе проведения указанной проверки 16.02.2017 был произведен отбор образцов медицинских изделий в целях проведения экспертизы качества, эффективности и безопасности в рамках государственного контроля за обращением медицинских изделий для проведения идентификации и испытаний представителями ФГБУ «ВНИИИМТ» Росздравнадзора.</w:t>
      </w:r>
    </w:p>
    <w:p w:rsidR="00B313B8" w:rsidRPr="000D3A96" w:rsidRDefault="00B313B8" w:rsidP="00B313B8">
      <w:pPr>
        <w:spacing w:after="0" w:line="264" w:lineRule="auto"/>
        <w:ind w:left="23" w:right="23" w:firstLine="680"/>
        <w:jc w:val="both"/>
        <w:rPr>
          <w:rFonts w:ascii="Times New Roman" w:hAnsi="Times New Roman" w:cs="Times New Roman"/>
          <w:color w:val="000000"/>
          <w:sz w:val="28"/>
          <w:szCs w:val="28"/>
        </w:rPr>
      </w:pPr>
      <w:r w:rsidRPr="000D3A96">
        <w:rPr>
          <w:rFonts w:ascii="Times New Roman" w:hAnsi="Times New Roman" w:cs="Times New Roman"/>
          <w:sz w:val="28"/>
          <w:szCs w:val="28"/>
        </w:rPr>
        <w:t xml:space="preserve">В соответствии с заключением ФГБУ «ВНИИИМТ» Росздравнадзора                       №13/ГЗ-17-032Э-027 от 15 марта 2017 года, наименование изделия                                   по Регистрационному удостоверению от 11 августа 2010 года №ФСР 2010/08617, срок действия не ограничен: </w:t>
      </w:r>
      <w:r w:rsidRPr="000D3A96">
        <w:rPr>
          <w:rFonts w:ascii="Times New Roman" w:hAnsi="Times New Roman" w:cs="Times New Roman"/>
          <w:color w:val="000000"/>
          <w:sz w:val="28"/>
          <w:szCs w:val="28"/>
        </w:rPr>
        <w:t>Комплекс томографический рентгеновский КТР по ТУ 9442-032-11150760-2010 в следующей комплектации (см. Приложение 1), производитель ЗАО «НИПК «Электрон», Россия, 197758, Санкт-Петербург, п. Песочный, ул. Ленинградская, д.52а, литер А:</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t>- качество медицинского изделия не подтверждено;</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lastRenderedPageBreak/>
        <w:t>- регистрационное удостоверение от 11 августа 2010 года №ФСР 2010/08617 распространяется на медицинское изделие.</w:t>
      </w:r>
    </w:p>
    <w:p w:rsidR="00B313B8" w:rsidRPr="000D3A96" w:rsidRDefault="00B313B8" w:rsidP="00B313B8">
      <w:pPr>
        <w:spacing w:after="0" w:line="264" w:lineRule="auto"/>
        <w:ind w:left="23" w:right="23" w:firstLine="680"/>
        <w:jc w:val="both"/>
        <w:rPr>
          <w:rFonts w:ascii="Times New Roman" w:hAnsi="Times New Roman" w:cs="Times New Roman"/>
          <w:color w:val="000000"/>
          <w:sz w:val="28"/>
          <w:szCs w:val="28"/>
          <w:lang w:val="en-US"/>
        </w:rPr>
      </w:pPr>
      <w:r w:rsidRPr="000D3A96">
        <w:rPr>
          <w:rFonts w:ascii="Times New Roman" w:hAnsi="Times New Roman" w:cs="Times New Roman"/>
          <w:sz w:val="28"/>
          <w:szCs w:val="28"/>
        </w:rPr>
        <w:t xml:space="preserve">В соответствии с заключением ФГБУ «ВНИИИМТ» Росздравнадзора                      №13/ГЗ-17-031Э-027 от 15 марта 2017 года, наименование изделия                                  по Регистрационному удостоверению срок действия: с 10 октября 2006 года                   до 10 октября 2016 года ФС №2006/1561, срок действия не ограничен: </w:t>
      </w:r>
      <w:r w:rsidRPr="000D3A96">
        <w:rPr>
          <w:rFonts w:ascii="Times New Roman" w:hAnsi="Times New Roman" w:cs="Times New Roman"/>
          <w:color w:val="000000"/>
          <w:sz w:val="28"/>
          <w:szCs w:val="28"/>
        </w:rPr>
        <w:t xml:space="preserve">Трубки рентгеновские медицинские, серии </w:t>
      </w:r>
      <w:r w:rsidRPr="000D3A96">
        <w:rPr>
          <w:rFonts w:ascii="Times New Roman" w:hAnsi="Times New Roman" w:cs="Times New Roman"/>
          <w:color w:val="000000"/>
          <w:sz w:val="28"/>
          <w:szCs w:val="28"/>
          <w:lang w:val="en-US"/>
        </w:rPr>
        <w:t>PX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GS</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DU</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DA</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CTR</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MX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B</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E</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Dunamax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Diamond</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Emerald</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SV</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Varian</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S</w:t>
      </w:r>
      <w:r w:rsidRPr="000D3A96">
        <w:rPr>
          <w:rFonts w:ascii="Times New Roman" w:hAnsi="Times New Roman" w:cs="Times New Roman"/>
          <w:color w:val="000000"/>
          <w:sz w:val="28"/>
          <w:szCs w:val="28"/>
        </w:rPr>
        <w:t>, с принадлежностями (см. Приложение</w:t>
      </w:r>
      <w:r w:rsidRPr="000D3A96">
        <w:rPr>
          <w:rFonts w:ascii="Times New Roman" w:hAnsi="Times New Roman" w:cs="Times New Roman"/>
          <w:color w:val="000000"/>
          <w:sz w:val="28"/>
          <w:szCs w:val="28"/>
          <w:lang w:val="en-US"/>
        </w:rPr>
        <w:t xml:space="preserve"> 1), </w:t>
      </w:r>
      <w:r w:rsidRPr="000D3A96">
        <w:rPr>
          <w:rFonts w:ascii="Times New Roman" w:hAnsi="Times New Roman" w:cs="Times New Roman"/>
          <w:color w:val="000000"/>
          <w:sz w:val="28"/>
          <w:szCs w:val="28"/>
        </w:rPr>
        <w:t>производитель</w:t>
      </w:r>
      <w:r w:rsidRPr="000D3A96">
        <w:rPr>
          <w:rFonts w:ascii="Times New Roman" w:hAnsi="Times New Roman" w:cs="Times New Roman"/>
          <w:color w:val="000000"/>
          <w:sz w:val="28"/>
          <w:szCs w:val="28"/>
          <w:lang w:val="en-US"/>
        </w:rPr>
        <w:t xml:space="preserve"> </w:t>
      </w:r>
      <w:r w:rsidRPr="000D3A96">
        <w:rPr>
          <w:rFonts w:ascii="Times New Roman" w:hAnsi="Times New Roman" w:cs="Times New Roman"/>
          <w:sz w:val="28"/>
          <w:szCs w:val="28"/>
          <w:shd w:val="clear" w:color="auto" w:fill="FFFFFF"/>
          <w:lang w:val="en-US"/>
        </w:rPr>
        <w:t xml:space="preserve">Dunlee Division of Philips Medical Systems (Cleveland) Inc., </w:t>
      </w:r>
      <w:r w:rsidRPr="000D3A96">
        <w:rPr>
          <w:rFonts w:ascii="Times New Roman" w:hAnsi="Times New Roman" w:cs="Times New Roman"/>
          <w:sz w:val="28"/>
          <w:szCs w:val="28"/>
          <w:shd w:val="clear" w:color="auto" w:fill="FFFFFF"/>
        </w:rPr>
        <w:t>США</w:t>
      </w:r>
      <w:r w:rsidRPr="000D3A96">
        <w:rPr>
          <w:rFonts w:ascii="Times New Roman" w:hAnsi="Times New Roman" w:cs="Times New Roman"/>
          <w:color w:val="000000"/>
          <w:sz w:val="28"/>
          <w:szCs w:val="28"/>
          <w:lang w:val="en-US"/>
        </w:rPr>
        <w:t>:</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t>- качество медицинского изделия не подтверждено;</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t>- регистрационное удостоверение ФС №2006/1561 от 10 октября 2006 года не распространяется на медицинское изделие.</w:t>
      </w:r>
    </w:p>
    <w:p w:rsidR="00B313B8" w:rsidRPr="000D3A96" w:rsidRDefault="00B313B8" w:rsidP="00B313B8">
      <w:pPr>
        <w:spacing w:after="0" w:line="264" w:lineRule="auto"/>
        <w:ind w:left="23" w:right="23" w:firstLine="680"/>
        <w:jc w:val="both"/>
        <w:rPr>
          <w:rFonts w:ascii="Times New Roman" w:hAnsi="Times New Roman" w:cs="Times New Roman"/>
          <w:sz w:val="28"/>
          <w:szCs w:val="28"/>
        </w:rPr>
      </w:pPr>
      <w:r w:rsidRPr="000D3A96">
        <w:rPr>
          <w:rFonts w:ascii="Times New Roman" w:hAnsi="Times New Roman" w:cs="Times New Roman"/>
          <w:sz w:val="28"/>
          <w:szCs w:val="28"/>
        </w:rPr>
        <w:t xml:space="preserve">На основании вышеизложенного, Территориальным органом предписано </w:t>
      </w:r>
      <w:r w:rsidRPr="000D3A96">
        <w:rPr>
          <w:rFonts w:ascii="Times New Roman" w:hAnsi="Times New Roman" w:cs="Times New Roman"/>
          <w:color w:val="000000"/>
          <w:sz w:val="28"/>
          <w:szCs w:val="28"/>
        </w:rPr>
        <w:t xml:space="preserve">медицинской организации (ГБУЗ НО «Борская центральная районная больница») </w:t>
      </w:r>
      <w:r w:rsidRPr="000D3A96">
        <w:rPr>
          <w:rFonts w:ascii="Times New Roman" w:hAnsi="Times New Roman" w:cs="Times New Roman"/>
          <w:sz w:val="28"/>
          <w:szCs w:val="28"/>
        </w:rPr>
        <w:t>приостановить обращение медицинских изделий:</w:t>
      </w:r>
    </w:p>
    <w:p w:rsidR="00B313B8" w:rsidRPr="000D3A96" w:rsidRDefault="00B313B8" w:rsidP="00B313B8">
      <w:pPr>
        <w:spacing w:after="0" w:line="264" w:lineRule="auto"/>
        <w:ind w:left="23" w:right="23" w:firstLine="680"/>
        <w:jc w:val="both"/>
        <w:rPr>
          <w:rFonts w:ascii="Times New Roman" w:hAnsi="Times New Roman" w:cs="Times New Roman"/>
          <w:color w:val="000000"/>
          <w:sz w:val="28"/>
          <w:szCs w:val="28"/>
        </w:rPr>
      </w:pPr>
      <w:r w:rsidRPr="000D3A96">
        <w:rPr>
          <w:rFonts w:ascii="Times New Roman" w:hAnsi="Times New Roman" w:cs="Times New Roman"/>
          <w:color w:val="000000"/>
          <w:sz w:val="28"/>
          <w:szCs w:val="28"/>
        </w:rPr>
        <w:t>- Комплекс томографический рентгеновский КТР по ТУ 9442-032-11150760-2010, производитель ЗАО «НИПК «Электрон», Россия, 197758, Санкт-Петербург, п. Песочный, ул. Ленинградская, д.52а, литер А;</w:t>
      </w:r>
    </w:p>
    <w:p w:rsidR="00B313B8" w:rsidRPr="000D3A96" w:rsidRDefault="00B313B8" w:rsidP="00B313B8">
      <w:pPr>
        <w:spacing w:after="0" w:line="264" w:lineRule="auto"/>
        <w:ind w:left="23" w:right="23" w:firstLine="680"/>
        <w:jc w:val="both"/>
        <w:rPr>
          <w:rFonts w:ascii="Times New Roman" w:hAnsi="Times New Roman" w:cs="Times New Roman"/>
          <w:sz w:val="28"/>
          <w:szCs w:val="28"/>
          <w:shd w:val="clear" w:color="auto" w:fill="FFFFFF"/>
        </w:rPr>
      </w:pPr>
      <w:r w:rsidRPr="000D3A96">
        <w:rPr>
          <w:rFonts w:ascii="Times New Roman" w:hAnsi="Times New Roman" w:cs="Times New Roman"/>
          <w:color w:val="000000"/>
          <w:sz w:val="28"/>
          <w:szCs w:val="28"/>
        </w:rPr>
        <w:t xml:space="preserve">- Трубки рентгеновские медицинские, серии </w:t>
      </w:r>
      <w:r w:rsidRPr="000D3A96">
        <w:rPr>
          <w:rFonts w:ascii="Times New Roman" w:hAnsi="Times New Roman" w:cs="Times New Roman"/>
          <w:color w:val="000000"/>
          <w:sz w:val="28"/>
          <w:szCs w:val="28"/>
          <w:lang w:val="en-US"/>
        </w:rPr>
        <w:t>PX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GS</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DU</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DA</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CTR</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MX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B</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E</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Dunamax</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Diamond</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Emerald</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SV</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Varian</w:t>
      </w:r>
      <w:r w:rsidRPr="000D3A96">
        <w:rPr>
          <w:rFonts w:ascii="Times New Roman" w:hAnsi="Times New Roman" w:cs="Times New Roman"/>
          <w:color w:val="000000"/>
          <w:sz w:val="28"/>
          <w:szCs w:val="28"/>
        </w:rPr>
        <w:t xml:space="preserve">, </w:t>
      </w:r>
      <w:r w:rsidRPr="000D3A96">
        <w:rPr>
          <w:rFonts w:ascii="Times New Roman" w:hAnsi="Times New Roman" w:cs="Times New Roman"/>
          <w:color w:val="000000"/>
          <w:sz w:val="28"/>
          <w:szCs w:val="28"/>
          <w:lang w:val="en-US"/>
        </w:rPr>
        <w:t>S</w:t>
      </w:r>
      <w:r w:rsidRPr="000D3A96">
        <w:rPr>
          <w:rFonts w:ascii="Times New Roman" w:hAnsi="Times New Roman" w:cs="Times New Roman"/>
          <w:color w:val="000000"/>
          <w:sz w:val="28"/>
          <w:szCs w:val="28"/>
        </w:rPr>
        <w:t xml:space="preserve">, производитель </w:t>
      </w:r>
      <w:r w:rsidRPr="000D3A96">
        <w:rPr>
          <w:rFonts w:ascii="Times New Roman" w:hAnsi="Times New Roman" w:cs="Times New Roman"/>
          <w:sz w:val="28"/>
          <w:szCs w:val="28"/>
          <w:shd w:val="clear" w:color="auto" w:fill="FFFFFF"/>
          <w:lang w:val="en-US"/>
        </w:rPr>
        <w:t>Dunlee</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Division</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of</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Philips</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Medical</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Systems</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Cleveland</w:t>
      </w:r>
      <w:r w:rsidRPr="000D3A96">
        <w:rPr>
          <w:rFonts w:ascii="Times New Roman" w:hAnsi="Times New Roman" w:cs="Times New Roman"/>
          <w:sz w:val="28"/>
          <w:szCs w:val="28"/>
          <w:shd w:val="clear" w:color="auto" w:fill="FFFFFF"/>
        </w:rPr>
        <w:t xml:space="preserve">) </w:t>
      </w:r>
      <w:r w:rsidRPr="000D3A96">
        <w:rPr>
          <w:rFonts w:ascii="Times New Roman" w:hAnsi="Times New Roman" w:cs="Times New Roman"/>
          <w:sz w:val="28"/>
          <w:szCs w:val="28"/>
          <w:shd w:val="clear" w:color="auto" w:fill="FFFFFF"/>
          <w:lang w:val="en-US"/>
        </w:rPr>
        <w:t>Inc</w:t>
      </w:r>
      <w:r w:rsidRPr="000D3A96">
        <w:rPr>
          <w:rFonts w:ascii="Times New Roman" w:hAnsi="Times New Roman" w:cs="Times New Roman"/>
          <w:sz w:val="28"/>
          <w:szCs w:val="28"/>
          <w:shd w:val="clear" w:color="auto" w:fill="FFFFFF"/>
        </w:rPr>
        <w:t>., США</w:t>
      </w:r>
    </w:p>
    <w:p w:rsidR="00B313B8" w:rsidRPr="000D3A96" w:rsidRDefault="00B313B8" w:rsidP="00B313B8">
      <w:pPr>
        <w:spacing w:after="0" w:line="264" w:lineRule="auto"/>
        <w:ind w:left="23" w:right="23" w:firstLine="680"/>
        <w:jc w:val="both"/>
        <w:rPr>
          <w:rFonts w:ascii="Times New Roman" w:hAnsi="Times New Roman" w:cs="Times New Roman"/>
          <w:sz w:val="28"/>
          <w:szCs w:val="28"/>
          <w:shd w:val="clear" w:color="auto" w:fill="FFFFFF"/>
        </w:rPr>
      </w:pPr>
      <w:r w:rsidRPr="000D3A96">
        <w:rPr>
          <w:rFonts w:ascii="Times New Roman" w:hAnsi="Times New Roman" w:cs="Times New Roman"/>
          <w:sz w:val="28"/>
          <w:szCs w:val="28"/>
        </w:rPr>
        <w:t xml:space="preserve">на территории Нижегородской области до решения Федеральной службы  по надзору в сфере здравоохранения. </w:t>
      </w:r>
    </w:p>
    <w:p w:rsidR="00600BA9" w:rsidRPr="00B313B8" w:rsidRDefault="00B313B8" w:rsidP="00B313B8">
      <w:pPr>
        <w:jc w:val="both"/>
        <w:rPr>
          <w:rFonts w:ascii="Times New Roman" w:eastAsia="Times New Roman" w:hAnsi="Times New Roman" w:cs="Times New Roman"/>
          <w:sz w:val="28"/>
          <w:szCs w:val="28"/>
          <w:lang w:eastAsia="ru-RU"/>
        </w:rPr>
      </w:pPr>
      <w:r w:rsidRPr="000D3A96">
        <w:rPr>
          <w:rFonts w:ascii="Times New Roman" w:eastAsia="Calibri" w:hAnsi="Times New Roman" w:cs="Times New Roman"/>
          <w:sz w:val="28"/>
          <w:szCs w:val="28"/>
        </w:rPr>
        <w:t>В соответствии с письмом Федеральной службы по надзору в сфере здравоохранения</w:t>
      </w:r>
      <w:r w:rsidRPr="000D3A96">
        <w:rPr>
          <w:rFonts w:ascii="Times New Roman" w:eastAsia="Calibri" w:hAnsi="Times New Roman" w:cs="Times New Roman"/>
          <w:color w:val="000000"/>
          <w:sz w:val="28"/>
          <w:szCs w:val="28"/>
        </w:rPr>
        <w:t xml:space="preserve"> от 18.10.2017 №01И-2560/17 «О незарегистрированном медицинском изделии», </w:t>
      </w:r>
      <w:r w:rsidRPr="000D3A96">
        <w:rPr>
          <w:rFonts w:ascii="Times New Roman" w:eastAsia="Calibri" w:hAnsi="Times New Roman" w:cs="Times New Roman"/>
          <w:sz w:val="28"/>
          <w:szCs w:val="28"/>
        </w:rPr>
        <w:t>медицинское изделие «X-RAY TUBE ASSEMBLY Рентгеновская трубка серия DU5008C, серийный номер 79534, излучатель серия CTR2150CEPN, серийный номер 600022», производства            PHILIPS DUNLEE, США, признано незарегистрированным.</w:t>
      </w:r>
    </w:p>
    <w:p w:rsidR="00787199" w:rsidRDefault="00787199" w:rsidP="000300BC">
      <w:pPr>
        <w:tabs>
          <w:tab w:val="center" w:pos="709"/>
        </w:tabs>
        <w:jc w:val="center"/>
        <w:rPr>
          <w:rFonts w:ascii="Times New Roman" w:eastAsia="Times New Roman" w:hAnsi="Times New Roman"/>
          <w:b/>
          <w:sz w:val="28"/>
          <w:szCs w:val="28"/>
          <w:lang w:eastAsia="ru-RU"/>
        </w:rPr>
      </w:pPr>
    </w:p>
    <w:p w:rsidR="000300BC" w:rsidRDefault="000300BC" w:rsidP="000300BC">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t xml:space="preserve">4. </w:t>
      </w:r>
      <w:r>
        <w:rPr>
          <w:rFonts w:ascii="Times New Roman" w:hAnsi="Times New Roman" w:cs="Times New Roman"/>
          <w:b/>
          <w:sz w:val="28"/>
          <w:szCs w:val="28"/>
        </w:rPr>
        <w:t xml:space="preserve">Контроль и надзор за полнотой и качеством осуществления органами государственной власти субъектов российской федерации переданных полномочий в области оказания государственной социальной помощи в виде набора социальных услуг, а также за целевым использованием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rsidR="00174722">
        <w:rPr>
          <w:rFonts w:ascii="Times New Roman" w:hAnsi="Times New Roman" w:cs="Times New Roman"/>
          <w:b/>
          <w:sz w:val="28"/>
          <w:szCs w:val="28"/>
        </w:rPr>
        <w:t>Г</w:t>
      </w:r>
      <w:r>
        <w:rPr>
          <w:rFonts w:ascii="Times New Roman" w:hAnsi="Times New Roman" w:cs="Times New Roman"/>
          <w:b/>
          <w:sz w:val="28"/>
          <w:szCs w:val="28"/>
        </w:rPr>
        <w:t>оше, рассеянным склерозом, а также после трансплантации органов и (или) тканей</w:t>
      </w:r>
    </w:p>
    <w:p w:rsidR="00E87EBE" w:rsidRPr="00616769" w:rsidRDefault="00E87EBE" w:rsidP="00E87EBE">
      <w:pPr>
        <w:spacing w:after="0"/>
        <w:ind w:firstLine="709"/>
        <w:jc w:val="both"/>
        <w:rPr>
          <w:rFonts w:ascii="Times New Roman" w:hAnsi="Times New Roman" w:cs="Times New Roman"/>
          <w:sz w:val="28"/>
          <w:szCs w:val="28"/>
        </w:rPr>
      </w:pPr>
      <w:r w:rsidRPr="00616769">
        <w:rPr>
          <w:rFonts w:ascii="Times New Roman" w:hAnsi="Times New Roman" w:cs="Times New Roman"/>
          <w:sz w:val="28"/>
          <w:szCs w:val="28"/>
        </w:rPr>
        <w:lastRenderedPageBreak/>
        <w:t>В рамках контроля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 Территориальным органом осуществляется мониторинг показателей льготного лекарственного обеспечения и проведение проверок непосредственно в местах предоставления медицинской и лекарственной помощи (лечебно-профилактических и аптечных учреждениях), органах управления здравоохранения субъектов Российской Федерации.</w:t>
      </w:r>
    </w:p>
    <w:p w:rsidR="00E87EBE" w:rsidRDefault="00E87EBE" w:rsidP="00E87EBE">
      <w:pPr>
        <w:spacing w:after="0"/>
        <w:ind w:firstLine="709"/>
        <w:jc w:val="both"/>
        <w:rPr>
          <w:rFonts w:ascii="Times New Roman" w:hAnsi="Times New Roman" w:cs="Times New Roman"/>
          <w:sz w:val="28"/>
          <w:szCs w:val="28"/>
        </w:rPr>
      </w:pPr>
      <w:r w:rsidRPr="00616769">
        <w:rPr>
          <w:rFonts w:ascii="Times New Roman" w:hAnsi="Times New Roman" w:cs="Times New Roman"/>
          <w:sz w:val="28"/>
          <w:szCs w:val="28"/>
        </w:rPr>
        <w:t xml:space="preserve">Количество обращений </w:t>
      </w:r>
      <w:r>
        <w:rPr>
          <w:rFonts w:ascii="Times New Roman" w:hAnsi="Times New Roman" w:cs="Times New Roman"/>
          <w:sz w:val="28"/>
          <w:szCs w:val="28"/>
        </w:rPr>
        <w:t xml:space="preserve">поступивших в Территориальный орган </w:t>
      </w:r>
      <w:r w:rsidRPr="00616769">
        <w:rPr>
          <w:rFonts w:ascii="Times New Roman" w:hAnsi="Times New Roman" w:cs="Times New Roman"/>
          <w:sz w:val="28"/>
          <w:szCs w:val="28"/>
        </w:rPr>
        <w:t xml:space="preserve">по сравнению с предыдущим отчетным периодом </w:t>
      </w:r>
      <w:r>
        <w:rPr>
          <w:rFonts w:ascii="Times New Roman" w:hAnsi="Times New Roman" w:cs="Times New Roman"/>
          <w:sz w:val="28"/>
          <w:szCs w:val="28"/>
        </w:rPr>
        <w:t>увеличилось на 20% , в 2017 году в отдел контроля и надзора за обращением лекарственных средств и изделий медицинского назначения поступило 254 обращения, а в 2016 году 204 обращения.</w:t>
      </w:r>
    </w:p>
    <w:p w:rsidR="00E87EBE" w:rsidRPr="00616769" w:rsidRDefault="00E87EBE" w:rsidP="00E87EB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решению Правительства Нижегородской области в 2017 году произошла смена уполномоченной фармацевтической организации, осуществляющей льготное лекарственное обеспечение.</w:t>
      </w:r>
    </w:p>
    <w:p w:rsidR="00E87EBE" w:rsidRPr="00616769" w:rsidRDefault="00E87EBE" w:rsidP="00E87EBE">
      <w:pPr>
        <w:spacing w:after="0"/>
        <w:ind w:firstLine="708"/>
        <w:jc w:val="both"/>
        <w:rPr>
          <w:rFonts w:ascii="Times New Roman" w:hAnsi="Times New Roman" w:cs="Times New Roman"/>
          <w:sz w:val="28"/>
          <w:szCs w:val="28"/>
        </w:rPr>
      </w:pPr>
      <w:r w:rsidRPr="00616769">
        <w:rPr>
          <w:rFonts w:ascii="Times New Roman" w:hAnsi="Times New Roman" w:cs="Times New Roman"/>
          <w:sz w:val="28"/>
          <w:szCs w:val="28"/>
        </w:rPr>
        <w:t>Действия медицинских организаций и пунктов отпуска взаимосвязаны. Отпуск лекарственных препаратов организован во всех крупных областных населенных пунктах, т.е. доступность оказания гражданам Нижегородской области льготных лекарственных средств обеспечена. Регулярно проводятся совещания с руководителями медицинских организаций и аптечных учреждений области по вопросам льготного лекарственного обеспечения на территории Нижегородской области.</w:t>
      </w:r>
    </w:p>
    <w:p w:rsidR="00787199" w:rsidRDefault="00787199" w:rsidP="00787199">
      <w:pPr>
        <w:spacing w:after="0"/>
        <w:ind w:firstLine="708"/>
        <w:jc w:val="both"/>
        <w:rPr>
          <w:rFonts w:ascii="Times New Roman" w:hAnsi="Times New Roman" w:cs="Times New Roman"/>
          <w:sz w:val="28"/>
          <w:szCs w:val="28"/>
        </w:rPr>
      </w:pPr>
    </w:p>
    <w:p w:rsidR="00787199" w:rsidRDefault="00787199" w:rsidP="000300BC">
      <w:pPr>
        <w:jc w:val="center"/>
        <w:rPr>
          <w:rFonts w:ascii="Times New Roman" w:hAnsi="Times New Roman" w:cs="Times New Roman"/>
          <w:b/>
          <w:sz w:val="28"/>
          <w:szCs w:val="28"/>
        </w:rPr>
      </w:pPr>
    </w:p>
    <w:p w:rsidR="000300BC" w:rsidRPr="000300BC" w:rsidRDefault="000300BC" w:rsidP="000300BC">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174722" w:rsidRPr="00174722">
        <w:rPr>
          <w:rFonts w:ascii="Times New Roman" w:hAnsi="Times New Roman" w:cs="Times New Roman"/>
          <w:b/>
          <w:sz w:val="28"/>
          <w:szCs w:val="28"/>
        </w:rPr>
        <w:t>Контроль обеспечения пациентов необходимыми лекарственными препаратами. Работа с отсроченными рецептами, отказы в выписке или обеспечении рецептов, причины, принимаемые меры (ОНЛП):</w:t>
      </w:r>
    </w:p>
    <w:p w:rsidR="00E87EBE" w:rsidRDefault="00E87EBE" w:rsidP="00E87EBE">
      <w:pPr>
        <w:spacing w:after="0"/>
        <w:ind w:firstLine="709"/>
        <w:jc w:val="both"/>
        <w:rPr>
          <w:rFonts w:ascii="Times New Roman" w:hAnsi="Times New Roman" w:cs="Times New Roman"/>
          <w:color w:val="000000"/>
          <w:sz w:val="28"/>
          <w:szCs w:val="28"/>
          <w:shd w:val="clear" w:color="auto" w:fill="F9F9FF"/>
        </w:rPr>
      </w:pPr>
      <w:r>
        <w:rPr>
          <w:rFonts w:ascii="Times New Roman" w:hAnsi="Times New Roman" w:cs="Times New Roman"/>
          <w:sz w:val="28"/>
          <w:szCs w:val="28"/>
        </w:rPr>
        <w:t>В 2017</w:t>
      </w:r>
      <w:r w:rsidRPr="004B77EB">
        <w:rPr>
          <w:rFonts w:ascii="Times New Roman" w:hAnsi="Times New Roman" w:cs="Times New Roman"/>
          <w:sz w:val="28"/>
          <w:szCs w:val="28"/>
        </w:rPr>
        <w:t xml:space="preserve"> году в</w:t>
      </w:r>
      <w:r>
        <w:rPr>
          <w:rFonts w:ascii="Times New Roman" w:hAnsi="Times New Roman" w:cs="Times New Roman"/>
          <w:sz w:val="28"/>
          <w:szCs w:val="28"/>
        </w:rPr>
        <w:t>ыписано рецептов - 524 318</w:t>
      </w:r>
      <w:r w:rsidRPr="004B77EB">
        <w:rPr>
          <w:rFonts w:ascii="Times New Roman" w:hAnsi="Times New Roman" w:cs="Times New Roman"/>
          <w:sz w:val="28"/>
          <w:szCs w:val="28"/>
        </w:rPr>
        <w:t xml:space="preserve"> шт., предъявлено в пункты отпуска - </w:t>
      </w:r>
      <w:r>
        <w:rPr>
          <w:rFonts w:ascii="Times New Roman" w:hAnsi="Times New Roman" w:cs="Times New Roman"/>
          <w:sz w:val="28"/>
          <w:szCs w:val="28"/>
        </w:rPr>
        <w:t>524 318</w:t>
      </w:r>
      <w:r w:rsidRPr="004B77EB">
        <w:rPr>
          <w:rFonts w:ascii="Times New Roman" w:hAnsi="Times New Roman" w:cs="Times New Roman"/>
          <w:sz w:val="28"/>
          <w:szCs w:val="28"/>
        </w:rPr>
        <w:t xml:space="preserve"> шт., рецепты, находящиеся на отсроченном обеспечении, отсутствуют. Проводятся надзорные мероприятия по контролю за выпиской рецептов, обоснованностью назначения лекарственных препаратов врачами медицинских организаций и отпуску лекарственных средств пунктами отпуска. Обеспечение части пациентов организовано в рамках реализации Постановления Правительства Российской Федерации от 30.07.1994 №890</w:t>
      </w:r>
    </w:p>
    <w:p w:rsidR="00E87EBE" w:rsidRPr="004B77EB" w:rsidRDefault="00E87EBE" w:rsidP="00E87EBE">
      <w:pPr>
        <w:spacing w:after="0"/>
        <w:ind w:firstLine="709"/>
        <w:jc w:val="both"/>
        <w:rPr>
          <w:rFonts w:ascii="Times New Roman" w:hAnsi="Times New Roman" w:cs="Times New Roman"/>
          <w:sz w:val="28"/>
          <w:szCs w:val="28"/>
        </w:rPr>
      </w:pPr>
      <w:r w:rsidRPr="004B77EB">
        <w:rPr>
          <w:rFonts w:ascii="Times New Roman" w:hAnsi="Times New Roman" w:cs="Times New Roman"/>
          <w:sz w:val="28"/>
          <w:szCs w:val="28"/>
        </w:rPr>
        <w:t xml:space="preserve">В 2016 году выписано рецептов - 517 982 шт., предъявлено в пункты отпуска - 517 982 шт., рецепты, находящиеся на отсроченном обеспечении, отсутствуют. Проводятся надзорные мероприятия по контролю за выпиской рецептов, обоснованностью назначения лекарственных препаратов врачами медицинских организаций и отпуску лекарственных средств пунктами </w:t>
      </w:r>
      <w:r w:rsidRPr="004B77EB">
        <w:rPr>
          <w:rFonts w:ascii="Times New Roman" w:hAnsi="Times New Roman" w:cs="Times New Roman"/>
          <w:sz w:val="28"/>
          <w:szCs w:val="28"/>
        </w:rPr>
        <w:lastRenderedPageBreak/>
        <w:t>отпуска. Обеспечение части пациентов организовано в рамках реализации Постановления Правительства Российской Федерации от 30.07.1994 №890.</w:t>
      </w:r>
    </w:p>
    <w:p w:rsidR="00787199" w:rsidRDefault="00787199" w:rsidP="000300BC">
      <w:pPr>
        <w:jc w:val="center"/>
        <w:rPr>
          <w:rFonts w:ascii="Times New Roman" w:hAnsi="Times New Roman" w:cs="Times New Roman"/>
          <w:b/>
          <w:sz w:val="28"/>
          <w:szCs w:val="28"/>
        </w:rPr>
      </w:pPr>
    </w:p>
    <w:p w:rsidR="000300BC" w:rsidRPr="000300BC" w:rsidRDefault="000300BC" w:rsidP="000300BC">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174722" w:rsidRPr="00174722">
        <w:rPr>
          <w:rFonts w:ascii="Times New Roman" w:hAnsi="Times New Roman" w:cs="Times New Roman"/>
          <w:b/>
          <w:sz w:val="28"/>
          <w:szCs w:val="28"/>
        </w:rPr>
        <w:t>Контроль обеспечения пациентов необходимыми лекарственными препаратами по 7 ВЗН. Выписка рецептов, отпуск лекарственных препаратов пациентам, наличие невостребованных остатков лекарственных препаратов, принимаемые меры:</w:t>
      </w:r>
    </w:p>
    <w:p w:rsidR="00E87EBE" w:rsidRPr="00BF078A" w:rsidRDefault="00E87EBE" w:rsidP="00E87EBE">
      <w:pPr>
        <w:spacing w:after="0" w:line="240" w:lineRule="auto"/>
        <w:ind w:firstLine="708"/>
        <w:jc w:val="both"/>
        <w:rPr>
          <w:rFonts w:ascii="Times New Roman" w:hAnsi="Times New Roman" w:cs="Times New Roman"/>
          <w:sz w:val="28"/>
          <w:szCs w:val="28"/>
        </w:rPr>
      </w:pPr>
      <w:r w:rsidRPr="00BF078A">
        <w:rPr>
          <w:rFonts w:ascii="Times New Roman" w:hAnsi="Times New Roman" w:cs="Times New Roman"/>
          <w:sz w:val="28"/>
          <w:szCs w:val="28"/>
        </w:rPr>
        <w:t>В 2017 году выписано – 26 111 рецептов, предъявлено в аптечны</w:t>
      </w:r>
      <w:r w:rsidR="008F36E5">
        <w:rPr>
          <w:rFonts w:ascii="Times New Roman" w:hAnsi="Times New Roman" w:cs="Times New Roman"/>
          <w:sz w:val="28"/>
          <w:szCs w:val="28"/>
        </w:rPr>
        <w:t>е организации – 26 111 рецептов</w:t>
      </w:r>
      <w:r w:rsidRPr="00BF078A">
        <w:rPr>
          <w:rFonts w:ascii="Times New Roman" w:hAnsi="Times New Roman" w:cs="Times New Roman"/>
          <w:sz w:val="28"/>
          <w:szCs w:val="28"/>
        </w:rPr>
        <w:t xml:space="preserve">, обслужено – 26 111 рецептов на сумму </w:t>
      </w:r>
      <w:r>
        <w:rPr>
          <w:rFonts w:ascii="Times New Roman" w:hAnsi="Times New Roman" w:cs="Times New Roman"/>
          <w:sz w:val="28"/>
          <w:szCs w:val="28"/>
        </w:rPr>
        <w:t xml:space="preserve">1 154 238,292 тыс. рублей. </w:t>
      </w:r>
      <w:r w:rsidRPr="00BF078A">
        <w:rPr>
          <w:rFonts w:ascii="Times New Roman" w:hAnsi="Times New Roman" w:cs="Times New Roman"/>
          <w:sz w:val="28"/>
          <w:szCs w:val="28"/>
        </w:rPr>
        <w:t>Невостребованные лекарственные препараты отсутствуют.</w:t>
      </w:r>
    </w:p>
    <w:p w:rsidR="00E87EBE" w:rsidRPr="00BF078A" w:rsidRDefault="00E87EBE" w:rsidP="00E87EBE">
      <w:pPr>
        <w:spacing w:after="0" w:line="240" w:lineRule="auto"/>
        <w:ind w:firstLine="708"/>
        <w:jc w:val="both"/>
        <w:rPr>
          <w:rFonts w:ascii="Times New Roman" w:hAnsi="Times New Roman" w:cs="Times New Roman"/>
          <w:sz w:val="28"/>
          <w:szCs w:val="28"/>
        </w:rPr>
      </w:pPr>
      <w:r w:rsidRPr="00BF078A">
        <w:rPr>
          <w:rFonts w:ascii="Times New Roman" w:hAnsi="Times New Roman" w:cs="Times New Roman"/>
          <w:sz w:val="28"/>
          <w:szCs w:val="28"/>
        </w:rPr>
        <w:t>В 2016 году выписано - 22 690 рецептов, предъявлено в аптечные организации - 22 690 рецептов, обслужено - 22 690 рецептов на сумму 1 139 911,515 тыс. рублей. Невостребованные лекарственные препараты отсутствуют.</w:t>
      </w:r>
    </w:p>
    <w:p w:rsidR="00787199" w:rsidRDefault="00787199" w:rsidP="000300BC">
      <w:pPr>
        <w:tabs>
          <w:tab w:val="center" w:pos="709"/>
        </w:tabs>
        <w:jc w:val="center"/>
        <w:rPr>
          <w:rFonts w:ascii="Times New Roman" w:eastAsia="Times New Roman" w:hAnsi="Times New Roman"/>
          <w:b/>
          <w:sz w:val="28"/>
          <w:szCs w:val="28"/>
          <w:lang w:eastAsia="ru-RU"/>
        </w:rPr>
      </w:pPr>
    </w:p>
    <w:p w:rsidR="000300BC" w:rsidRDefault="000300BC" w:rsidP="000300BC">
      <w:pPr>
        <w:tabs>
          <w:tab w:val="center" w:pos="709"/>
        </w:tabs>
        <w:jc w:val="center"/>
        <w:rPr>
          <w:rFonts w:ascii="Times New Roman" w:hAnsi="Times New Roman" w:cs="Times New Roman"/>
          <w:b/>
          <w:i/>
          <w:sz w:val="28"/>
          <w:szCs w:val="28"/>
        </w:rPr>
      </w:pPr>
      <w:r>
        <w:rPr>
          <w:rFonts w:ascii="Times New Roman" w:eastAsia="Times New Roman" w:hAnsi="Times New Roman"/>
          <w:b/>
          <w:sz w:val="28"/>
          <w:szCs w:val="28"/>
          <w:lang w:eastAsia="ru-RU"/>
        </w:rPr>
        <w:t xml:space="preserve">5. </w:t>
      </w:r>
      <w:r>
        <w:rPr>
          <w:rFonts w:ascii="Times New Roman" w:hAnsi="Times New Roman" w:cs="Times New Roman"/>
          <w:b/>
          <w:sz w:val="28"/>
          <w:szCs w:val="28"/>
        </w:rPr>
        <w:t xml:space="preserve">Контроль осуществления полномочий в сфере здравоохранения, переданных на уровень субъектов </w:t>
      </w:r>
      <w:r w:rsidR="00BD586B">
        <w:rPr>
          <w:rFonts w:ascii="Times New Roman" w:hAnsi="Times New Roman" w:cs="Times New Roman"/>
          <w:b/>
          <w:sz w:val="28"/>
          <w:szCs w:val="28"/>
        </w:rPr>
        <w:t>Р</w:t>
      </w:r>
      <w:r>
        <w:rPr>
          <w:rFonts w:ascii="Times New Roman" w:hAnsi="Times New Roman" w:cs="Times New Roman"/>
          <w:b/>
          <w:sz w:val="28"/>
          <w:szCs w:val="28"/>
        </w:rPr>
        <w:t xml:space="preserve">оссийской </w:t>
      </w:r>
      <w:r w:rsidR="00BD586B">
        <w:rPr>
          <w:rFonts w:ascii="Times New Roman" w:hAnsi="Times New Roman" w:cs="Times New Roman"/>
          <w:b/>
          <w:sz w:val="28"/>
          <w:szCs w:val="28"/>
        </w:rPr>
        <w:t>Ф</w:t>
      </w:r>
      <w:r>
        <w:rPr>
          <w:rFonts w:ascii="Times New Roman" w:hAnsi="Times New Roman" w:cs="Times New Roman"/>
          <w:b/>
          <w:sz w:val="28"/>
          <w:szCs w:val="28"/>
        </w:rPr>
        <w:t>едерации</w:t>
      </w:r>
    </w:p>
    <w:p w:rsidR="00E87EBE" w:rsidRPr="003812A2" w:rsidRDefault="00E87EBE" w:rsidP="00E87EBE">
      <w:pPr>
        <w:spacing w:after="0" w:line="240" w:lineRule="auto"/>
        <w:ind w:firstLine="708"/>
        <w:jc w:val="both"/>
        <w:rPr>
          <w:rFonts w:ascii="Times New Roman" w:eastAsia="Times New Roman" w:hAnsi="Times New Roman" w:cs="Times New Roman"/>
          <w:sz w:val="28"/>
          <w:szCs w:val="28"/>
          <w:lang w:eastAsia="ru-RU"/>
        </w:rPr>
      </w:pPr>
      <w:r w:rsidRPr="003812A2">
        <w:rPr>
          <w:rFonts w:ascii="Times New Roman" w:eastAsia="Times New Roman" w:hAnsi="Times New Roman" w:cs="Times New Roman"/>
          <w:sz w:val="28"/>
          <w:szCs w:val="28"/>
          <w:lang w:eastAsia="ru-RU"/>
        </w:rPr>
        <w:t>Территориальным органом за 2017 год проведено:</w:t>
      </w:r>
    </w:p>
    <w:p w:rsidR="00E87EBE" w:rsidRDefault="00E87EBE" w:rsidP="00E87EBE">
      <w:pPr>
        <w:spacing w:after="0" w:line="240" w:lineRule="auto"/>
        <w:ind w:firstLine="708"/>
        <w:jc w:val="both"/>
        <w:rPr>
          <w:rFonts w:ascii="Times New Roman" w:eastAsia="Times New Roman" w:hAnsi="Times New Roman" w:cs="Times New Roman"/>
          <w:sz w:val="28"/>
          <w:szCs w:val="28"/>
          <w:lang w:eastAsia="ru-RU"/>
        </w:rPr>
      </w:pPr>
      <w:r w:rsidRPr="003812A2">
        <w:rPr>
          <w:rFonts w:ascii="Times New Roman" w:eastAsia="Times New Roman" w:hAnsi="Times New Roman" w:cs="Times New Roman"/>
          <w:sz w:val="28"/>
          <w:szCs w:val="28"/>
          <w:lang w:eastAsia="ru-RU"/>
        </w:rPr>
        <w:t>- 2 плановых проверки (в 2016 году 3 проверки) в отношении медицинских и аптечных организаций Нижегородской области, в рамках контроля за реализацией органами государственной власти субъектов Российской Федерации переданных полномочий по организации обеспечения граждан лекарственными средствами, изделиями медицинского назначения, а также специализированными продуктами лечебного питания детей-инвалидов;</w:t>
      </w:r>
    </w:p>
    <w:p w:rsidR="00E87EBE" w:rsidRDefault="00E87EBE" w:rsidP="00E87EBE">
      <w:pPr>
        <w:spacing w:after="0" w:line="240" w:lineRule="auto"/>
        <w:ind w:firstLine="708"/>
        <w:jc w:val="both"/>
        <w:rPr>
          <w:rFonts w:ascii="Times New Roman" w:hAnsi="Times New Roman" w:cs="Times New Roman"/>
          <w:color w:val="000000"/>
          <w:sz w:val="28"/>
          <w:szCs w:val="28"/>
          <w:shd w:val="clear" w:color="auto" w:fill="FFFFFF"/>
        </w:rPr>
      </w:pPr>
      <w:r w:rsidRPr="003812A2">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6</w:t>
      </w:r>
      <w:r w:rsidRPr="003812A2">
        <w:rPr>
          <w:rFonts w:ascii="Times New Roman" w:eastAsia="Times New Roman" w:hAnsi="Times New Roman" w:cs="Times New Roman"/>
          <w:sz w:val="28"/>
          <w:szCs w:val="28"/>
          <w:lang w:eastAsia="ru-RU"/>
        </w:rPr>
        <w:t xml:space="preserve"> внеп</w:t>
      </w:r>
      <w:r>
        <w:rPr>
          <w:rFonts w:ascii="Times New Roman" w:eastAsia="Times New Roman" w:hAnsi="Times New Roman" w:cs="Times New Roman"/>
          <w:sz w:val="28"/>
          <w:szCs w:val="28"/>
          <w:lang w:eastAsia="ru-RU"/>
        </w:rPr>
        <w:t>лановых проверок (в 2016 году 18</w:t>
      </w:r>
      <w:r w:rsidRPr="003812A2">
        <w:rPr>
          <w:rFonts w:ascii="Times New Roman" w:eastAsia="Times New Roman" w:hAnsi="Times New Roman" w:cs="Times New Roman"/>
          <w:sz w:val="28"/>
          <w:szCs w:val="28"/>
          <w:lang w:eastAsia="ru-RU"/>
        </w:rPr>
        <w:t xml:space="preserve"> проверок) </w:t>
      </w:r>
      <w:r w:rsidRPr="003812A2">
        <w:rPr>
          <w:rFonts w:ascii="Times New Roman" w:hAnsi="Times New Roman" w:cs="Times New Roman"/>
          <w:sz w:val="28"/>
          <w:szCs w:val="28"/>
        </w:rPr>
        <w:t>в рамках</w:t>
      </w:r>
      <w:r>
        <w:rPr>
          <w:rFonts w:ascii="Times New Roman" w:hAnsi="Times New Roman" w:cs="Times New Roman"/>
          <w:sz w:val="28"/>
          <w:szCs w:val="28"/>
        </w:rPr>
        <w:t xml:space="preserve"> </w:t>
      </w:r>
      <w:r w:rsidRPr="003812A2">
        <w:rPr>
          <w:rFonts w:ascii="Times New Roman" w:eastAsia="Calibri" w:hAnsi="Times New Roman" w:cs="Times New Roman"/>
          <w:sz w:val="28"/>
          <w:szCs w:val="28"/>
        </w:rPr>
        <w:t xml:space="preserve">государственного контроля за соблюдением органами государственной власти и </w:t>
      </w:r>
      <w:r w:rsidRPr="002B2131">
        <w:rPr>
          <w:rFonts w:ascii="Times New Roman" w:eastAsia="Calibri" w:hAnsi="Times New Roman" w:cs="Times New Roman"/>
          <w:sz w:val="28"/>
          <w:szCs w:val="28"/>
        </w:rPr>
        <w:t xml:space="preserve">органами местного самоуправления, государственными внебюджетными фондами, </w:t>
      </w:r>
      <w:r w:rsidRPr="002B2131">
        <w:rPr>
          <w:rFonts w:ascii="Times New Roman" w:hAnsi="Times New Roman" w:cs="Times New Roman"/>
          <w:sz w:val="28"/>
          <w:szCs w:val="28"/>
        </w:rPr>
        <w:t xml:space="preserve"> </w:t>
      </w:r>
      <w:r w:rsidRPr="002B2131">
        <w:rPr>
          <w:rFonts w:ascii="Times New Roman" w:eastAsia="Calibri" w:hAnsi="Times New Roman" w:cs="Times New Roman"/>
          <w:sz w:val="28"/>
          <w:szCs w:val="28"/>
        </w:rPr>
        <w:t>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r w:rsidRPr="002B2131">
        <w:rPr>
          <w:rFonts w:ascii="Times New Roman" w:eastAsia="Times New Roman" w:hAnsi="Times New Roman" w:cs="Times New Roman"/>
          <w:sz w:val="28"/>
          <w:szCs w:val="28"/>
          <w:lang w:eastAsia="ru-RU"/>
        </w:rPr>
        <w:t xml:space="preserve">, в связи с поступлением </w:t>
      </w:r>
      <w:r w:rsidRPr="002B2131">
        <w:rPr>
          <w:rFonts w:ascii="Times New Roman" w:hAnsi="Times New Roman" w:cs="Times New Roman"/>
          <w:color w:val="000000"/>
          <w:sz w:val="28"/>
          <w:szCs w:val="28"/>
          <w:shd w:val="clear" w:color="auto" w:fill="FFFFFF"/>
        </w:rPr>
        <w:t xml:space="preserve">обращений и заявлений граждан, </w:t>
      </w:r>
    </w:p>
    <w:p w:rsidR="00E87EBE" w:rsidRPr="002B2131" w:rsidRDefault="00E87EBE" w:rsidP="00E87EBE">
      <w:pPr>
        <w:spacing w:after="0" w:line="240" w:lineRule="auto"/>
        <w:ind w:firstLine="708"/>
        <w:jc w:val="both"/>
        <w:rPr>
          <w:rFonts w:ascii="Times New Roman" w:hAnsi="Times New Roman" w:cs="Times New Roman"/>
          <w:color w:val="000000"/>
          <w:sz w:val="28"/>
          <w:szCs w:val="28"/>
          <w:shd w:val="clear" w:color="auto" w:fill="FFFFFF"/>
        </w:rPr>
      </w:pPr>
      <w:r w:rsidRPr="002B2131">
        <w:rPr>
          <w:rFonts w:ascii="Times New Roman" w:hAnsi="Times New Roman" w:cs="Times New Roman"/>
          <w:color w:val="000000"/>
          <w:sz w:val="28"/>
          <w:szCs w:val="28"/>
          <w:shd w:val="clear" w:color="auto" w:fill="FFFFFF"/>
        </w:rPr>
        <w:t>из них:</w:t>
      </w:r>
    </w:p>
    <w:p w:rsidR="00E87EBE" w:rsidRPr="002B2131" w:rsidRDefault="00E87EBE" w:rsidP="00E87EBE">
      <w:pPr>
        <w:spacing w:after="0" w:line="240" w:lineRule="auto"/>
        <w:ind w:firstLine="708"/>
        <w:jc w:val="both"/>
        <w:rPr>
          <w:rFonts w:ascii="Times New Roman" w:eastAsia="Times New Roman" w:hAnsi="Times New Roman" w:cs="Times New Roman"/>
          <w:sz w:val="28"/>
          <w:szCs w:val="28"/>
          <w:lang w:eastAsia="ru-RU"/>
        </w:rPr>
      </w:pPr>
      <w:r w:rsidRPr="002B2131">
        <w:rPr>
          <w:rFonts w:ascii="Times New Roman" w:hAnsi="Times New Roman" w:cs="Times New Roman"/>
          <w:color w:val="000000"/>
          <w:sz w:val="28"/>
          <w:szCs w:val="28"/>
          <w:shd w:val="clear" w:color="auto" w:fill="FFFFFF"/>
        </w:rPr>
        <w:t xml:space="preserve">- </w:t>
      </w:r>
      <w:r w:rsidRPr="002B2131">
        <w:rPr>
          <w:rFonts w:ascii="Times New Roman" w:eastAsia="Times New Roman" w:hAnsi="Times New Roman" w:cs="Times New Roman"/>
          <w:sz w:val="28"/>
          <w:szCs w:val="28"/>
          <w:lang w:eastAsia="ru-RU"/>
        </w:rPr>
        <w:t xml:space="preserve">13 проверок (в 2016 году 12 проверок) </w:t>
      </w:r>
      <w:r w:rsidRPr="002B2131">
        <w:rPr>
          <w:rFonts w:ascii="Times New Roman" w:hAnsi="Times New Roman" w:cs="Times New Roman"/>
          <w:sz w:val="28"/>
          <w:szCs w:val="28"/>
        </w:rPr>
        <w:t xml:space="preserve">в отношении организаций, </w:t>
      </w:r>
      <w:r w:rsidRPr="002B2131">
        <w:rPr>
          <w:rFonts w:ascii="Times New Roman" w:eastAsia="Calibri" w:hAnsi="Times New Roman" w:cs="Times New Roman"/>
          <w:sz w:val="28"/>
          <w:szCs w:val="28"/>
        </w:rPr>
        <w:t>осуществляющих медицинскую и фармацевтическую деятельность,</w:t>
      </w:r>
    </w:p>
    <w:p w:rsidR="00E87EBE" w:rsidRPr="00402782" w:rsidRDefault="00E87EBE" w:rsidP="00E87EBE">
      <w:pPr>
        <w:spacing w:after="0" w:line="240" w:lineRule="auto"/>
        <w:ind w:firstLine="709"/>
        <w:jc w:val="both"/>
        <w:rPr>
          <w:rFonts w:ascii="Times New Roman" w:hAnsi="Times New Roman" w:cs="Times New Roman"/>
          <w:sz w:val="28"/>
          <w:szCs w:val="28"/>
        </w:rPr>
      </w:pPr>
      <w:r w:rsidRPr="002B2131">
        <w:rPr>
          <w:rFonts w:ascii="Times New Roman" w:eastAsia="Times New Roman" w:hAnsi="Times New Roman" w:cs="Times New Roman"/>
          <w:sz w:val="28"/>
          <w:szCs w:val="28"/>
          <w:lang w:eastAsia="ru-RU"/>
        </w:rPr>
        <w:t xml:space="preserve">- 3 проверки (в 2016 году 6 проверок) в отношении </w:t>
      </w:r>
      <w:r w:rsidRPr="002B2131">
        <w:rPr>
          <w:rFonts w:ascii="Times New Roman" w:hAnsi="Times New Roman" w:cs="Times New Roman"/>
          <w:sz w:val="28"/>
          <w:szCs w:val="28"/>
        </w:rPr>
        <w:t xml:space="preserve">органов </w:t>
      </w:r>
      <w:r w:rsidRPr="00402782">
        <w:rPr>
          <w:rFonts w:ascii="Times New Roman" w:hAnsi="Times New Roman" w:cs="Times New Roman"/>
          <w:sz w:val="28"/>
          <w:szCs w:val="28"/>
        </w:rPr>
        <w:t>государственной власти субъектов Российской Федерации в сфере охраны здоровья (Министерство здравоохранения Нижегородской области).</w:t>
      </w:r>
    </w:p>
    <w:p w:rsidR="00E87EBE" w:rsidRPr="00402782" w:rsidRDefault="00E87EBE" w:rsidP="00E87EBE">
      <w:pPr>
        <w:spacing w:after="0" w:line="240" w:lineRule="auto"/>
        <w:ind w:firstLine="709"/>
        <w:jc w:val="both"/>
        <w:rPr>
          <w:rFonts w:ascii="Times New Roman" w:eastAsia="Times New Roman" w:hAnsi="Times New Roman" w:cs="Times New Roman"/>
          <w:sz w:val="28"/>
          <w:szCs w:val="28"/>
          <w:lang w:eastAsia="ru-RU"/>
        </w:rPr>
      </w:pPr>
      <w:r w:rsidRPr="00402782">
        <w:rPr>
          <w:rFonts w:ascii="Times New Roman" w:hAnsi="Times New Roman" w:cs="Times New Roman"/>
          <w:sz w:val="28"/>
          <w:szCs w:val="28"/>
        </w:rPr>
        <w:t xml:space="preserve">В 2017 году в связи с получением данных о признаках нарушений ч. 2 ст. 19 Федерального закона от 21.11.2011 г. №323-ФЗ «Об основах охраны </w:t>
      </w:r>
      <w:r w:rsidRPr="00402782">
        <w:rPr>
          <w:rFonts w:ascii="Times New Roman" w:hAnsi="Times New Roman" w:cs="Times New Roman"/>
          <w:sz w:val="28"/>
          <w:szCs w:val="28"/>
        </w:rPr>
        <w:lastRenderedPageBreak/>
        <w:t xml:space="preserve">здоровья граждан в Российской Федерации» </w:t>
      </w:r>
      <w:r w:rsidR="00B90238">
        <w:rPr>
          <w:rFonts w:ascii="Times New Roman" w:hAnsi="Times New Roman" w:cs="Times New Roman"/>
          <w:sz w:val="28"/>
          <w:szCs w:val="28"/>
        </w:rPr>
        <w:t>объявлено</w:t>
      </w:r>
      <w:r w:rsidRPr="00402782">
        <w:rPr>
          <w:rFonts w:ascii="Times New Roman" w:hAnsi="Times New Roman" w:cs="Times New Roman"/>
          <w:sz w:val="28"/>
          <w:szCs w:val="28"/>
        </w:rPr>
        <w:t xml:space="preserve"> 4 предостережения о недопустимости нарушения обязательных требований.</w:t>
      </w:r>
    </w:p>
    <w:p w:rsidR="00787199" w:rsidRPr="00E87EBE" w:rsidRDefault="00E87EBE" w:rsidP="00E87EBE">
      <w:pPr>
        <w:spacing w:after="0" w:line="240" w:lineRule="auto"/>
        <w:ind w:firstLine="708"/>
        <w:jc w:val="both"/>
        <w:rPr>
          <w:rFonts w:ascii="Times New Roman" w:eastAsia="Times New Roman" w:hAnsi="Times New Roman" w:cs="Times New Roman"/>
          <w:sz w:val="28"/>
          <w:szCs w:val="28"/>
          <w:lang w:eastAsia="ru-RU"/>
        </w:rPr>
      </w:pPr>
      <w:r w:rsidRPr="00402782">
        <w:rPr>
          <w:rFonts w:ascii="Times New Roman" w:eastAsia="Times New Roman" w:hAnsi="Times New Roman" w:cs="Times New Roman"/>
          <w:sz w:val="28"/>
          <w:szCs w:val="28"/>
          <w:lang w:eastAsia="ru-RU"/>
        </w:rPr>
        <w:t>В 2016 году проведена 1 плановая проверка Министерства здравоохранения по Нижегородской области по вопросам</w:t>
      </w:r>
      <w:r w:rsidRPr="002B2131">
        <w:rPr>
          <w:rFonts w:ascii="Times New Roman" w:eastAsia="Times New Roman" w:hAnsi="Times New Roman" w:cs="Times New Roman"/>
          <w:sz w:val="28"/>
          <w:szCs w:val="28"/>
          <w:lang w:eastAsia="ru-RU"/>
        </w:rPr>
        <w:t xml:space="preserve"> полноты</w:t>
      </w:r>
      <w:r w:rsidRPr="003812A2">
        <w:rPr>
          <w:rFonts w:ascii="Times New Roman" w:eastAsia="Times New Roman" w:hAnsi="Times New Roman" w:cs="Times New Roman"/>
          <w:sz w:val="28"/>
          <w:szCs w:val="28"/>
          <w:lang w:eastAsia="ru-RU"/>
        </w:rPr>
        <w:t xml:space="preserve"> и качества исполнения органами государственной власти субъектов Российской Федерации переданных полномочий в части лицензирования.</w:t>
      </w:r>
      <w:r>
        <w:rPr>
          <w:rFonts w:ascii="Times New Roman" w:eastAsia="Times New Roman" w:hAnsi="Times New Roman" w:cs="Times New Roman"/>
          <w:sz w:val="28"/>
          <w:szCs w:val="28"/>
          <w:lang w:eastAsia="ru-RU"/>
        </w:rPr>
        <w:t xml:space="preserve"> В 2017 году проведение плановой проверки </w:t>
      </w:r>
      <w:r w:rsidRPr="003812A2">
        <w:rPr>
          <w:rFonts w:ascii="Times New Roman" w:eastAsia="Times New Roman" w:hAnsi="Times New Roman" w:cs="Times New Roman"/>
          <w:sz w:val="28"/>
          <w:szCs w:val="28"/>
          <w:lang w:eastAsia="ru-RU"/>
        </w:rPr>
        <w:t>исполнения органами государственной власти субъектов Российской Федерации переданных полномочий</w:t>
      </w:r>
      <w:r>
        <w:rPr>
          <w:rFonts w:ascii="Times New Roman" w:eastAsia="Times New Roman" w:hAnsi="Times New Roman" w:cs="Times New Roman"/>
          <w:sz w:val="28"/>
          <w:szCs w:val="28"/>
          <w:lang w:eastAsia="ru-RU"/>
        </w:rPr>
        <w:t xml:space="preserve"> не предусмотрено.</w:t>
      </w:r>
    </w:p>
    <w:p w:rsidR="005846F5" w:rsidRDefault="005846F5" w:rsidP="00EA7849">
      <w:pPr>
        <w:ind w:firstLine="708"/>
        <w:jc w:val="both"/>
        <w:rPr>
          <w:rFonts w:ascii="Times New Roman" w:hAnsi="Times New Roman" w:cs="Times New Roman"/>
          <w:b/>
          <w:bCs/>
          <w:sz w:val="32"/>
          <w:szCs w:val="32"/>
        </w:rPr>
      </w:pPr>
    </w:p>
    <w:p w:rsidR="008A29EA" w:rsidRDefault="008A29EA" w:rsidP="008A29EA">
      <w:pPr>
        <w:tabs>
          <w:tab w:val="center" w:pos="709"/>
        </w:tabs>
        <w:jc w:val="center"/>
        <w:rPr>
          <w:rFonts w:ascii="Times New Roman" w:hAnsi="Times New Roman" w:cs="Times New Roman"/>
          <w:b/>
          <w:sz w:val="28"/>
          <w:szCs w:val="28"/>
        </w:rPr>
      </w:pPr>
      <w:r>
        <w:rPr>
          <w:rFonts w:ascii="Times New Roman" w:eastAsia="Times New Roman" w:hAnsi="Times New Roman"/>
          <w:b/>
          <w:sz w:val="28"/>
          <w:szCs w:val="28"/>
          <w:lang w:eastAsia="ru-RU"/>
        </w:rPr>
        <w:t xml:space="preserve">6. </w:t>
      </w:r>
      <w:r>
        <w:rPr>
          <w:rFonts w:ascii="Times New Roman" w:hAnsi="Times New Roman" w:cs="Times New Roman"/>
          <w:b/>
          <w:sz w:val="28"/>
          <w:szCs w:val="28"/>
        </w:rPr>
        <w:t>Деятельность р</w:t>
      </w:r>
      <w:r w:rsidRPr="007967D3">
        <w:rPr>
          <w:rFonts w:ascii="Times New Roman" w:hAnsi="Times New Roman" w:cs="Times New Roman"/>
          <w:b/>
          <w:sz w:val="28"/>
          <w:szCs w:val="28"/>
        </w:rPr>
        <w:t>егионально</w:t>
      </w:r>
      <w:r>
        <w:rPr>
          <w:rFonts w:ascii="Times New Roman" w:hAnsi="Times New Roman" w:cs="Times New Roman"/>
          <w:b/>
          <w:sz w:val="28"/>
          <w:szCs w:val="28"/>
        </w:rPr>
        <w:t>го</w:t>
      </w:r>
      <w:r w:rsidRPr="007967D3">
        <w:rPr>
          <w:rFonts w:ascii="Times New Roman" w:hAnsi="Times New Roman" w:cs="Times New Roman"/>
          <w:b/>
          <w:sz w:val="28"/>
          <w:szCs w:val="28"/>
        </w:rPr>
        <w:t xml:space="preserve"> отделени</w:t>
      </w:r>
      <w:r>
        <w:rPr>
          <w:rFonts w:ascii="Times New Roman" w:hAnsi="Times New Roman" w:cs="Times New Roman"/>
          <w:b/>
          <w:sz w:val="28"/>
          <w:szCs w:val="28"/>
        </w:rPr>
        <w:t>я</w:t>
      </w:r>
      <w:r w:rsidRPr="007967D3">
        <w:rPr>
          <w:rFonts w:ascii="Times New Roman" w:hAnsi="Times New Roman" w:cs="Times New Roman"/>
          <w:b/>
          <w:sz w:val="28"/>
          <w:szCs w:val="28"/>
        </w:rPr>
        <w:t xml:space="preserve"> Общественного совета по защите прав пациентов при Территориальном органе Федеральной службы по надзору в сфере здравоохранения по Нижегородской области</w:t>
      </w:r>
    </w:p>
    <w:p w:rsidR="008A29EA" w:rsidRDefault="008A29EA" w:rsidP="008A29EA">
      <w:pPr>
        <w:tabs>
          <w:tab w:val="center" w:pos="709"/>
        </w:tabs>
        <w:jc w:val="both"/>
        <w:rPr>
          <w:rFonts w:ascii="Times New Roman" w:hAnsi="Times New Roman" w:cs="Times New Roman"/>
          <w:sz w:val="28"/>
          <w:szCs w:val="28"/>
        </w:rPr>
      </w:pPr>
      <w:r>
        <w:rPr>
          <w:rFonts w:ascii="Times New Roman" w:hAnsi="Times New Roman" w:cs="Times New Roman"/>
          <w:sz w:val="28"/>
          <w:szCs w:val="28"/>
        </w:rPr>
        <w:tab/>
      </w:r>
      <w:r w:rsidRPr="002D183C">
        <w:rPr>
          <w:rFonts w:ascii="Times New Roman" w:hAnsi="Times New Roman" w:cs="Times New Roman"/>
          <w:sz w:val="28"/>
          <w:szCs w:val="28"/>
        </w:rPr>
        <w:t>В состав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Нижегородской области</w:t>
      </w:r>
      <w:r>
        <w:rPr>
          <w:rFonts w:ascii="Times New Roman" w:hAnsi="Times New Roman" w:cs="Times New Roman"/>
          <w:sz w:val="28"/>
          <w:szCs w:val="28"/>
        </w:rPr>
        <w:t xml:space="preserve"> входят 11 членов. Всего в 2017 году проведено 4 заседания, на которых рассматривались:</w:t>
      </w:r>
    </w:p>
    <w:p w:rsidR="008A29EA" w:rsidRPr="00130559" w:rsidRDefault="008A29EA" w:rsidP="008A29EA">
      <w:pPr>
        <w:numPr>
          <w:ilvl w:val="0"/>
          <w:numId w:val="26"/>
        </w:numPr>
        <w:tabs>
          <w:tab w:val="left" w:pos="709"/>
        </w:tabs>
        <w:spacing w:after="0" w:line="240" w:lineRule="auto"/>
        <w:ind w:left="709" w:hanging="425"/>
        <w:jc w:val="both"/>
        <w:rPr>
          <w:rFonts w:ascii="Times New Roman" w:hAnsi="Times New Roman" w:cs="Times New Roman"/>
          <w:sz w:val="28"/>
          <w:szCs w:val="28"/>
        </w:rPr>
      </w:pPr>
      <w:r w:rsidRPr="00130559">
        <w:rPr>
          <w:rFonts w:ascii="Times New Roman" w:hAnsi="Times New Roman" w:cs="Times New Roman"/>
          <w:sz w:val="28"/>
          <w:szCs w:val="28"/>
        </w:rPr>
        <w:t>Итоги деятельности территориального органа Федеральной службы по надзору в сфере здравоохранения по Нижегородской области.</w:t>
      </w:r>
    </w:p>
    <w:p w:rsidR="008A29EA" w:rsidRPr="00130559" w:rsidRDefault="008A29EA" w:rsidP="008A29EA">
      <w:pPr>
        <w:numPr>
          <w:ilvl w:val="0"/>
          <w:numId w:val="26"/>
        </w:numPr>
        <w:tabs>
          <w:tab w:val="left" w:pos="709"/>
        </w:tabs>
        <w:spacing w:after="0" w:line="240" w:lineRule="auto"/>
        <w:ind w:left="709" w:hanging="425"/>
        <w:jc w:val="both"/>
        <w:rPr>
          <w:rStyle w:val="FontStyle20"/>
        </w:rPr>
      </w:pPr>
      <w:r w:rsidRPr="00130559">
        <w:rPr>
          <w:rFonts w:ascii="Times New Roman" w:hAnsi="Times New Roman" w:cs="Times New Roman"/>
          <w:sz w:val="28"/>
          <w:szCs w:val="28"/>
        </w:rPr>
        <w:t>Итоги деятельности Общественного совета при территориальном органе Федеральной службы по надзору в сфере здравоохранения по Нижегородской области</w:t>
      </w:r>
      <w:r w:rsidRPr="00130559">
        <w:rPr>
          <w:rStyle w:val="FontStyle20"/>
        </w:rPr>
        <w:t>.</w:t>
      </w:r>
    </w:p>
    <w:p w:rsidR="008A29EA" w:rsidRPr="00130559" w:rsidRDefault="008A29EA" w:rsidP="008A29EA">
      <w:pPr>
        <w:numPr>
          <w:ilvl w:val="0"/>
          <w:numId w:val="26"/>
        </w:numPr>
        <w:tabs>
          <w:tab w:val="left" w:pos="709"/>
        </w:tabs>
        <w:spacing w:after="0" w:line="240" w:lineRule="auto"/>
        <w:ind w:left="709" w:hanging="425"/>
        <w:jc w:val="both"/>
        <w:rPr>
          <w:rStyle w:val="FontStyle20"/>
        </w:rPr>
      </w:pPr>
      <w:r w:rsidRPr="00130559">
        <w:rPr>
          <w:rStyle w:val="FontStyle20"/>
        </w:rPr>
        <w:t>Организация системы учета и мониторинга нежелательных реакций, связанных с использованием лекарственных препаратов и медицинских изделий в Нижегородской области.</w:t>
      </w:r>
    </w:p>
    <w:p w:rsidR="008A29EA" w:rsidRPr="00130559" w:rsidRDefault="008A29EA" w:rsidP="008A29EA">
      <w:pPr>
        <w:numPr>
          <w:ilvl w:val="0"/>
          <w:numId w:val="26"/>
        </w:numPr>
        <w:tabs>
          <w:tab w:val="left" w:pos="709"/>
        </w:tabs>
        <w:spacing w:after="0" w:line="240" w:lineRule="auto"/>
        <w:ind w:left="709" w:hanging="425"/>
        <w:jc w:val="both"/>
        <w:rPr>
          <w:rFonts w:ascii="Times New Roman" w:eastAsia="Calibri" w:hAnsi="Times New Roman" w:cs="Times New Roman"/>
          <w:sz w:val="28"/>
          <w:szCs w:val="28"/>
        </w:rPr>
      </w:pPr>
      <w:r w:rsidRPr="00130559">
        <w:rPr>
          <w:rFonts w:ascii="Times New Roman" w:eastAsia="Calibri" w:hAnsi="Times New Roman" w:cs="Times New Roman"/>
          <w:sz w:val="28"/>
          <w:szCs w:val="28"/>
        </w:rPr>
        <w:t>Анализ обращений граждан по ТО  РЗН по Нижегородской области</w:t>
      </w:r>
    </w:p>
    <w:p w:rsidR="008A29EA" w:rsidRPr="00130559" w:rsidRDefault="008A29EA" w:rsidP="008A29EA">
      <w:pPr>
        <w:numPr>
          <w:ilvl w:val="0"/>
          <w:numId w:val="26"/>
        </w:numPr>
        <w:tabs>
          <w:tab w:val="left" w:pos="709"/>
        </w:tabs>
        <w:spacing w:after="0" w:line="240" w:lineRule="auto"/>
        <w:ind w:left="709" w:hanging="425"/>
        <w:jc w:val="both"/>
        <w:rPr>
          <w:rStyle w:val="FontStyle20"/>
          <w:rFonts w:eastAsia="Calibri"/>
        </w:rPr>
      </w:pPr>
      <w:r w:rsidRPr="00130559">
        <w:rPr>
          <w:rFonts w:ascii="Times New Roman" w:eastAsia="Calibri" w:hAnsi="Times New Roman" w:cs="Times New Roman"/>
          <w:sz w:val="28"/>
          <w:szCs w:val="28"/>
        </w:rPr>
        <w:t xml:space="preserve">О проблемах организации первичной медико-санитарной помощи </w:t>
      </w:r>
    </w:p>
    <w:p w:rsidR="008A29EA" w:rsidRPr="00130559" w:rsidRDefault="008A29EA" w:rsidP="008A29EA">
      <w:pPr>
        <w:numPr>
          <w:ilvl w:val="0"/>
          <w:numId w:val="26"/>
        </w:numPr>
        <w:tabs>
          <w:tab w:val="left" w:pos="709"/>
        </w:tabs>
        <w:spacing w:after="0" w:line="240" w:lineRule="auto"/>
        <w:ind w:left="709" w:hanging="425"/>
        <w:jc w:val="both"/>
        <w:rPr>
          <w:rFonts w:ascii="Times New Roman" w:hAnsi="Times New Roman" w:cs="Times New Roman"/>
          <w:sz w:val="28"/>
          <w:szCs w:val="28"/>
        </w:rPr>
      </w:pPr>
      <w:r w:rsidRPr="00130559">
        <w:rPr>
          <w:rStyle w:val="FontStyle20"/>
        </w:rPr>
        <w:t>Анализ доступности медицинской помощи населению Нижегородской области и ее прогноз в 2017 году</w:t>
      </w:r>
    </w:p>
    <w:p w:rsidR="008A29EA" w:rsidRPr="00130559" w:rsidRDefault="008A29EA" w:rsidP="008A29EA">
      <w:pPr>
        <w:numPr>
          <w:ilvl w:val="0"/>
          <w:numId w:val="26"/>
        </w:numPr>
        <w:tabs>
          <w:tab w:val="left" w:pos="709"/>
        </w:tabs>
        <w:spacing w:after="0" w:line="240" w:lineRule="auto"/>
        <w:ind w:left="709" w:hanging="425"/>
        <w:jc w:val="both"/>
        <w:rPr>
          <w:rStyle w:val="FontStyle20"/>
        </w:rPr>
      </w:pPr>
      <w:r w:rsidRPr="00130559">
        <w:rPr>
          <w:rStyle w:val="FontStyle20"/>
        </w:rPr>
        <w:t>Состояние льготного лекарственного обеспечения пациентов в медицинских организациях Нижегородской области в 2017 году</w:t>
      </w:r>
    </w:p>
    <w:p w:rsidR="008A29EA" w:rsidRPr="00130559" w:rsidRDefault="008A29EA" w:rsidP="008A29EA">
      <w:pPr>
        <w:pStyle w:val="a5"/>
        <w:numPr>
          <w:ilvl w:val="0"/>
          <w:numId w:val="26"/>
        </w:numPr>
        <w:tabs>
          <w:tab w:val="left" w:pos="709"/>
        </w:tabs>
        <w:ind w:left="709" w:hanging="425"/>
        <w:jc w:val="both"/>
        <w:rPr>
          <w:rFonts w:ascii="Times New Roman" w:hAnsi="Times New Roman"/>
          <w:sz w:val="28"/>
          <w:szCs w:val="28"/>
        </w:rPr>
      </w:pPr>
      <w:r w:rsidRPr="00130559">
        <w:rPr>
          <w:rStyle w:val="FontStyle20"/>
        </w:rPr>
        <w:t>Итоги организации медицинской помощи при проведении детской оздоровительной компании в 2017 году</w:t>
      </w:r>
      <w:r w:rsidRPr="00130559">
        <w:rPr>
          <w:rFonts w:ascii="Times New Roman" w:hAnsi="Times New Roman"/>
          <w:sz w:val="28"/>
          <w:szCs w:val="28"/>
        </w:rPr>
        <w:t xml:space="preserve"> </w:t>
      </w:r>
    </w:p>
    <w:p w:rsidR="008A29EA" w:rsidRDefault="008A29EA" w:rsidP="008A29EA">
      <w:pPr>
        <w:pStyle w:val="a5"/>
        <w:tabs>
          <w:tab w:val="center" w:pos="709"/>
        </w:tabs>
        <w:ind w:left="1080"/>
        <w:jc w:val="both"/>
        <w:rPr>
          <w:rFonts w:ascii="Times New Roman" w:hAnsi="Times New Roman"/>
          <w:sz w:val="28"/>
          <w:szCs w:val="28"/>
        </w:rPr>
      </w:pPr>
    </w:p>
    <w:p w:rsidR="008A29EA" w:rsidRDefault="008A29EA" w:rsidP="008A29EA">
      <w:pPr>
        <w:pStyle w:val="a5"/>
        <w:tabs>
          <w:tab w:val="center" w:pos="709"/>
        </w:tabs>
        <w:ind w:left="1080"/>
        <w:jc w:val="both"/>
        <w:rPr>
          <w:rFonts w:ascii="Times New Roman" w:hAnsi="Times New Roman"/>
          <w:sz w:val="28"/>
          <w:szCs w:val="28"/>
        </w:rPr>
      </w:pPr>
    </w:p>
    <w:p w:rsidR="002D183C" w:rsidRPr="002D183C" w:rsidRDefault="002D183C" w:rsidP="008A29EA">
      <w:pPr>
        <w:pStyle w:val="a5"/>
        <w:tabs>
          <w:tab w:val="center" w:pos="709"/>
        </w:tabs>
        <w:ind w:left="1080"/>
        <w:jc w:val="both"/>
        <w:rPr>
          <w:rFonts w:ascii="Times New Roman" w:hAnsi="Times New Roman"/>
          <w:sz w:val="28"/>
          <w:szCs w:val="28"/>
        </w:rPr>
      </w:pPr>
      <w:r w:rsidRPr="002D183C">
        <w:rPr>
          <w:rFonts w:ascii="Times New Roman" w:hAnsi="Times New Roman"/>
          <w:sz w:val="28"/>
          <w:szCs w:val="28"/>
        </w:rPr>
        <w:t xml:space="preserve"> </w:t>
      </w:r>
    </w:p>
    <w:p w:rsidR="002D183C" w:rsidRPr="002D183C" w:rsidRDefault="002D183C" w:rsidP="002D183C">
      <w:pPr>
        <w:tabs>
          <w:tab w:val="center" w:pos="709"/>
        </w:tabs>
        <w:jc w:val="both"/>
        <w:rPr>
          <w:rFonts w:ascii="Times New Roman" w:hAnsi="Times New Roman" w:cs="Times New Roman"/>
          <w:sz w:val="28"/>
          <w:szCs w:val="28"/>
        </w:rPr>
      </w:pPr>
    </w:p>
    <w:p w:rsidR="00A30085" w:rsidRDefault="00A30085" w:rsidP="002E699A">
      <w:pPr>
        <w:rPr>
          <w:rFonts w:ascii="Times New Roman" w:hAnsi="Times New Roman" w:cs="Times New Roman"/>
          <w:b/>
          <w:bCs/>
          <w:sz w:val="32"/>
          <w:szCs w:val="32"/>
        </w:rPr>
      </w:pPr>
    </w:p>
    <w:p w:rsidR="00785D98" w:rsidRDefault="00785D98" w:rsidP="002E699A">
      <w:pPr>
        <w:rPr>
          <w:rFonts w:ascii="Times New Roman" w:hAnsi="Times New Roman" w:cs="Times New Roman"/>
          <w:b/>
          <w:bCs/>
          <w:sz w:val="32"/>
          <w:szCs w:val="32"/>
        </w:rPr>
      </w:pPr>
    </w:p>
    <w:p w:rsidR="005846F5" w:rsidRDefault="00632D8C"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lastRenderedPageBreak/>
        <w:t xml:space="preserve">РАЗДЕЛ </w:t>
      </w:r>
      <w:r>
        <w:rPr>
          <w:rFonts w:ascii="Times New Roman" w:hAnsi="Times New Roman" w:cs="Times New Roman"/>
          <w:b/>
          <w:bCs/>
          <w:sz w:val="32"/>
          <w:szCs w:val="32"/>
        </w:rPr>
        <w:t xml:space="preserve">7 </w:t>
      </w:r>
    </w:p>
    <w:p w:rsidR="00537105" w:rsidRPr="00537105" w:rsidRDefault="00537105" w:rsidP="008E47B9">
      <w:pPr>
        <w:jc w:val="center"/>
        <w:rPr>
          <w:rFonts w:ascii="Times New Roman" w:hAnsi="Times New Roman" w:cs="Times New Roman"/>
          <w:b/>
          <w:bCs/>
          <w:sz w:val="32"/>
          <w:szCs w:val="32"/>
        </w:rPr>
      </w:pPr>
      <w:r w:rsidRPr="00537105">
        <w:rPr>
          <w:rFonts w:ascii="Times New Roman" w:hAnsi="Times New Roman" w:cs="Times New Roman"/>
          <w:b/>
          <w:bCs/>
          <w:sz w:val="32"/>
          <w:szCs w:val="32"/>
        </w:rPr>
        <w:t>ВЫВОДЫ И ПРЕДЛОЖЕНИЯ ПО РЕЗУЛЬТАТАМ ГОСУДАРСТВЕННОГО КОНТРОЛЯ</w:t>
      </w:r>
    </w:p>
    <w:p w:rsidR="0084598C" w:rsidRPr="00537105" w:rsidRDefault="0084598C" w:rsidP="0084598C">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37105">
        <w:rPr>
          <w:rFonts w:ascii="Times New Roman" w:hAnsi="Times New Roman" w:cs="Times New Roman"/>
          <w:sz w:val="28"/>
          <w:szCs w:val="28"/>
        </w:rPr>
        <w:t xml:space="preserve">тоги деятельности </w:t>
      </w:r>
      <w:r>
        <w:rPr>
          <w:rFonts w:ascii="Times New Roman" w:hAnsi="Times New Roman" w:cs="Times New Roman"/>
          <w:sz w:val="28"/>
          <w:szCs w:val="28"/>
        </w:rPr>
        <w:t xml:space="preserve">Территориального органа </w:t>
      </w:r>
      <w:r w:rsidRPr="00537105">
        <w:rPr>
          <w:rFonts w:ascii="Times New Roman" w:hAnsi="Times New Roman" w:cs="Times New Roman"/>
          <w:sz w:val="28"/>
          <w:szCs w:val="28"/>
        </w:rPr>
        <w:t>в 201</w:t>
      </w:r>
      <w:r>
        <w:rPr>
          <w:rFonts w:ascii="Times New Roman" w:hAnsi="Times New Roman" w:cs="Times New Roman"/>
          <w:sz w:val="28"/>
          <w:szCs w:val="28"/>
        </w:rPr>
        <w:t>7</w:t>
      </w:r>
      <w:r w:rsidRPr="00537105">
        <w:rPr>
          <w:rFonts w:ascii="Times New Roman" w:hAnsi="Times New Roman" w:cs="Times New Roman"/>
          <w:sz w:val="28"/>
          <w:szCs w:val="28"/>
        </w:rPr>
        <w:t xml:space="preserve"> году свидетельствуют о повышении результативности и эффективности госу</w:t>
      </w:r>
      <w:r>
        <w:rPr>
          <w:rFonts w:ascii="Times New Roman" w:hAnsi="Times New Roman" w:cs="Times New Roman"/>
          <w:sz w:val="28"/>
          <w:szCs w:val="28"/>
        </w:rPr>
        <w:t>дарственного контроля (надзора)</w:t>
      </w:r>
      <w:r w:rsidRPr="00537105">
        <w:rPr>
          <w:rFonts w:ascii="Times New Roman" w:hAnsi="Times New Roman" w:cs="Times New Roman"/>
          <w:sz w:val="28"/>
          <w:szCs w:val="28"/>
        </w:rPr>
        <w:t xml:space="preserve">. </w:t>
      </w:r>
    </w:p>
    <w:p w:rsidR="0084598C" w:rsidRPr="00537105" w:rsidRDefault="0084598C" w:rsidP="0084598C">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sz w:val="28"/>
          <w:szCs w:val="28"/>
        </w:rPr>
        <w:t>Проверки в отношении юридических лиц и индивидуальных предпринимателей в 201</w:t>
      </w:r>
      <w:r>
        <w:rPr>
          <w:rFonts w:ascii="Times New Roman" w:hAnsi="Times New Roman" w:cs="Times New Roman"/>
          <w:sz w:val="28"/>
          <w:szCs w:val="28"/>
        </w:rPr>
        <w:t>7</w:t>
      </w:r>
      <w:r w:rsidRPr="00537105">
        <w:rPr>
          <w:rFonts w:ascii="Times New Roman" w:hAnsi="Times New Roman" w:cs="Times New Roman"/>
          <w:sz w:val="28"/>
          <w:szCs w:val="28"/>
        </w:rPr>
        <w:t xml:space="preserve"> году </w:t>
      </w:r>
      <w:r>
        <w:rPr>
          <w:rFonts w:ascii="Times New Roman" w:hAnsi="Times New Roman" w:cs="Times New Roman"/>
          <w:sz w:val="28"/>
          <w:szCs w:val="28"/>
        </w:rPr>
        <w:t>были организованы и проведены</w:t>
      </w:r>
      <w:r w:rsidRPr="00537105">
        <w:rPr>
          <w:rFonts w:ascii="Times New Roman" w:hAnsi="Times New Roman" w:cs="Times New Roman"/>
          <w:sz w:val="28"/>
          <w:szCs w:val="28"/>
        </w:rPr>
        <w:t xml:space="preserve"> в соответствии с требованиями Федерального закона от 26 декабря 2008 года № 294-ФЗ «</w:t>
      </w:r>
      <w:r w:rsidRPr="00537105">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7105">
        <w:rPr>
          <w:rFonts w:ascii="Times New Roman" w:hAnsi="Times New Roman" w:cs="Times New Roman"/>
          <w:sz w:val="28"/>
          <w:szCs w:val="28"/>
        </w:rPr>
        <w:t>».</w:t>
      </w:r>
    </w:p>
    <w:p w:rsidR="0084598C" w:rsidRDefault="0084598C" w:rsidP="0084598C">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sz w:val="28"/>
          <w:szCs w:val="28"/>
        </w:rPr>
        <w:t>Мероприятия, проводимые в области государственного контроля, а также в рамках информирования юридических лиц и индивидуальных предпринимателей о результатах контрольных мероприятий, позволили сократить в 201</w:t>
      </w:r>
      <w:r>
        <w:rPr>
          <w:rFonts w:ascii="Times New Roman" w:hAnsi="Times New Roman" w:cs="Times New Roman"/>
          <w:sz w:val="28"/>
          <w:szCs w:val="28"/>
        </w:rPr>
        <w:t>7</w:t>
      </w:r>
      <w:r w:rsidRPr="00537105">
        <w:rPr>
          <w:rFonts w:ascii="Times New Roman" w:hAnsi="Times New Roman" w:cs="Times New Roman"/>
          <w:sz w:val="28"/>
          <w:szCs w:val="28"/>
        </w:rPr>
        <w:t xml:space="preserve"> году количество непреднамеренных нарушений обязательных требований в сфере здравоохранения. </w:t>
      </w:r>
    </w:p>
    <w:p w:rsidR="0084598C" w:rsidRPr="00ED2DF5" w:rsidRDefault="0084598C" w:rsidP="0084598C">
      <w:pPr>
        <w:spacing w:after="0" w:line="252" w:lineRule="auto"/>
        <w:ind w:firstLine="708"/>
        <w:jc w:val="both"/>
        <w:rPr>
          <w:rFonts w:ascii="Times New Roman" w:hAnsi="Times New Roman" w:cs="Times New Roman"/>
          <w:sz w:val="28"/>
          <w:szCs w:val="28"/>
        </w:rPr>
      </w:pPr>
      <w:r w:rsidRPr="00ED2DF5">
        <w:rPr>
          <w:rFonts w:ascii="Times New Roman" w:hAnsi="Times New Roman" w:cs="Times New Roman"/>
          <w:sz w:val="28"/>
          <w:szCs w:val="28"/>
        </w:rPr>
        <w:t>О возросшей эффективности проведения контроль-надзорных мероприятий, проводимых Территориальны</w:t>
      </w:r>
      <w:r w:rsidR="008F36E5">
        <w:rPr>
          <w:rFonts w:ascii="Times New Roman" w:hAnsi="Times New Roman" w:cs="Times New Roman"/>
          <w:sz w:val="28"/>
          <w:szCs w:val="28"/>
        </w:rPr>
        <w:t>м</w:t>
      </w:r>
      <w:r w:rsidRPr="00ED2DF5">
        <w:rPr>
          <w:rFonts w:ascii="Times New Roman" w:hAnsi="Times New Roman" w:cs="Times New Roman"/>
          <w:sz w:val="28"/>
          <w:szCs w:val="28"/>
        </w:rPr>
        <w:t xml:space="preserve"> органов, свидетельствуют положительная динамика собираемости штрафов. Выросло не только количество составленных протоколов (в 2 раза), но и объем штрафных санкций, как наложенных штрафов (</w:t>
      </w:r>
      <w:r w:rsidRPr="00ED2DF5">
        <w:rPr>
          <w:rFonts w:ascii="Times New Roman" w:eastAsiaTheme="minorEastAsia" w:hAnsi="Times New Roman"/>
          <w:sz w:val="28"/>
          <w:szCs w:val="28"/>
        </w:rPr>
        <w:t>на 9</w:t>
      </w:r>
      <w:r>
        <w:rPr>
          <w:rFonts w:ascii="Times New Roman" w:eastAsiaTheme="minorEastAsia" w:hAnsi="Times New Roman"/>
          <w:sz w:val="28"/>
          <w:szCs w:val="28"/>
        </w:rPr>
        <w:t>,4</w:t>
      </w:r>
      <w:r w:rsidRPr="00ED2DF5">
        <w:rPr>
          <w:rFonts w:ascii="Times New Roman" w:eastAsiaTheme="minorEastAsia" w:hAnsi="Times New Roman"/>
          <w:sz w:val="28"/>
          <w:szCs w:val="28"/>
        </w:rPr>
        <w:t xml:space="preserve">%), так и взысканных (на </w:t>
      </w:r>
      <w:r>
        <w:rPr>
          <w:rFonts w:ascii="Times New Roman" w:eastAsiaTheme="minorEastAsia" w:hAnsi="Times New Roman"/>
          <w:sz w:val="28"/>
          <w:szCs w:val="28"/>
        </w:rPr>
        <w:t>21</w:t>
      </w:r>
      <w:r w:rsidRPr="00ED2DF5">
        <w:rPr>
          <w:rFonts w:ascii="Times New Roman" w:eastAsiaTheme="minorEastAsia" w:hAnsi="Times New Roman"/>
          <w:sz w:val="28"/>
          <w:szCs w:val="28"/>
        </w:rPr>
        <w:t>%).</w:t>
      </w:r>
    </w:p>
    <w:p w:rsidR="0084598C" w:rsidRPr="00537105" w:rsidRDefault="0084598C" w:rsidP="0084598C">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Контрольные мероприятия </w:t>
      </w:r>
      <w:r w:rsidRPr="00537105">
        <w:rPr>
          <w:rFonts w:ascii="Times New Roman" w:hAnsi="Times New Roman" w:cs="Times New Roman"/>
          <w:sz w:val="28"/>
          <w:szCs w:val="28"/>
        </w:rPr>
        <w:t>по представленным направлениям, наряду с положительными тенденциями в здравоохранении, способствовали также решению главной задачи – последовательного повышения уровня и качества жизни населения, обеспечения достойных условий для жизни</w:t>
      </w:r>
      <w:r>
        <w:rPr>
          <w:rFonts w:ascii="Times New Roman" w:hAnsi="Times New Roman" w:cs="Times New Roman"/>
          <w:sz w:val="28"/>
          <w:szCs w:val="28"/>
        </w:rPr>
        <w:t xml:space="preserve"> граждан</w:t>
      </w:r>
      <w:r w:rsidRPr="00537105">
        <w:rPr>
          <w:rFonts w:ascii="Times New Roman" w:hAnsi="Times New Roman" w:cs="Times New Roman"/>
          <w:sz w:val="28"/>
          <w:szCs w:val="28"/>
        </w:rPr>
        <w:t>.</w:t>
      </w:r>
    </w:p>
    <w:p w:rsidR="0084598C" w:rsidRPr="00537105" w:rsidRDefault="0084598C" w:rsidP="0084598C">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bCs/>
          <w:iCs/>
          <w:sz w:val="28"/>
          <w:szCs w:val="28"/>
        </w:rPr>
        <w:t>Основной</w:t>
      </w:r>
      <w:r>
        <w:rPr>
          <w:rFonts w:ascii="Times New Roman" w:hAnsi="Times New Roman" w:cs="Times New Roman"/>
          <w:bCs/>
          <w:iCs/>
          <w:sz w:val="28"/>
          <w:szCs w:val="28"/>
        </w:rPr>
        <w:t xml:space="preserve"> целью контрольных мероприятий</w:t>
      </w:r>
      <w:r w:rsidRPr="00537105">
        <w:rPr>
          <w:rFonts w:ascii="Times New Roman" w:hAnsi="Times New Roman" w:cs="Times New Roman"/>
          <w:bCs/>
          <w:iCs/>
          <w:sz w:val="28"/>
          <w:szCs w:val="28"/>
        </w:rPr>
        <w:t xml:space="preserve"> на 201</w:t>
      </w:r>
      <w:r>
        <w:rPr>
          <w:rFonts w:ascii="Times New Roman" w:hAnsi="Times New Roman" w:cs="Times New Roman"/>
          <w:bCs/>
          <w:iCs/>
          <w:sz w:val="28"/>
          <w:szCs w:val="28"/>
        </w:rPr>
        <w:t xml:space="preserve">8 </w:t>
      </w:r>
      <w:r w:rsidRPr="00537105">
        <w:rPr>
          <w:rFonts w:ascii="Times New Roman" w:hAnsi="Times New Roman" w:cs="Times New Roman"/>
          <w:bCs/>
          <w:iCs/>
          <w:sz w:val="28"/>
          <w:szCs w:val="28"/>
        </w:rPr>
        <w:t>год является защита прав и интересов граждан России в сфере здравоохранения посредством контроля за соблюдением законодательства юридическими лицами и индивидуальными предпринимателями при осуществлении ими деятельности в сфере здравоохранения.</w:t>
      </w:r>
    </w:p>
    <w:p w:rsidR="0084598C" w:rsidRPr="00CB3C27" w:rsidRDefault="0084598C" w:rsidP="0084598C">
      <w:pPr>
        <w:spacing w:after="0" w:line="252" w:lineRule="auto"/>
        <w:ind w:firstLine="709"/>
        <w:jc w:val="both"/>
        <w:rPr>
          <w:rFonts w:ascii="Times New Roman" w:hAnsi="Times New Roman" w:cs="Times New Roman"/>
          <w:sz w:val="28"/>
          <w:szCs w:val="28"/>
        </w:rPr>
      </w:pPr>
      <w:r w:rsidRPr="00537105">
        <w:rPr>
          <w:rFonts w:ascii="Times New Roman" w:hAnsi="Times New Roman" w:cs="Times New Roman"/>
          <w:b/>
          <w:sz w:val="32"/>
          <w:szCs w:val="32"/>
        </w:rPr>
        <w:t xml:space="preserve"> </w:t>
      </w:r>
      <w:r w:rsidRPr="00CB3C27">
        <w:rPr>
          <w:rFonts w:ascii="Times New Roman" w:hAnsi="Times New Roman" w:cs="Times New Roman"/>
          <w:sz w:val="28"/>
          <w:szCs w:val="28"/>
        </w:rPr>
        <w:t>В планах работы Территориального органа в 201</w:t>
      </w:r>
      <w:r>
        <w:rPr>
          <w:rFonts w:ascii="Times New Roman" w:hAnsi="Times New Roman" w:cs="Times New Roman"/>
          <w:sz w:val="28"/>
          <w:szCs w:val="28"/>
        </w:rPr>
        <w:t>8</w:t>
      </w:r>
      <w:r w:rsidRPr="00CB3C27">
        <w:rPr>
          <w:rFonts w:ascii="Times New Roman" w:hAnsi="Times New Roman" w:cs="Times New Roman"/>
          <w:sz w:val="28"/>
          <w:szCs w:val="28"/>
        </w:rPr>
        <w:t xml:space="preserve"> году стоит выделить:</w:t>
      </w:r>
    </w:p>
    <w:p w:rsidR="0084598C" w:rsidRDefault="0084598C" w:rsidP="0084598C">
      <w:pPr>
        <w:spacing w:after="0" w:line="25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контрольно-надзорных мероприятий в сфере охраны здоровья по соблюдению прав пациентов;</w:t>
      </w:r>
    </w:p>
    <w:p w:rsidR="0031029F" w:rsidRDefault="0031029F" w:rsidP="0084598C">
      <w:pPr>
        <w:spacing w:after="0" w:line="252" w:lineRule="auto"/>
        <w:ind w:firstLine="708"/>
        <w:jc w:val="both"/>
        <w:rPr>
          <w:rFonts w:ascii="Times New Roman" w:eastAsia="Times New Roman" w:hAnsi="Times New Roman" w:cs="Times New Roman"/>
          <w:sz w:val="28"/>
          <w:szCs w:val="28"/>
          <w:lang w:eastAsia="ru-RU"/>
        </w:rPr>
      </w:pPr>
      <w:r w:rsidRPr="0031029F">
        <w:rPr>
          <w:rFonts w:ascii="Times New Roman" w:eastAsia="Times New Roman" w:hAnsi="Times New Roman" w:cs="Times New Roman"/>
          <w:sz w:val="28"/>
          <w:szCs w:val="28"/>
          <w:lang w:eastAsia="ru-RU"/>
        </w:rPr>
        <w:t xml:space="preserve">увеличение количества профилактических мероприятий в виде объявления предостережений о недопустимости нарушения обязательных требований в связи с получением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31029F">
        <w:rPr>
          <w:rFonts w:ascii="Times New Roman" w:eastAsia="Times New Roman" w:hAnsi="Times New Roman" w:cs="Times New Roman"/>
          <w:sz w:val="28"/>
          <w:szCs w:val="28"/>
          <w:lang w:eastAsia="ru-RU"/>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r>
        <w:rPr>
          <w:rFonts w:ascii="Times New Roman" w:eastAsia="Times New Roman" w:hAnsi="Times New Roman" w:cs="Times New Roman"/>
          <w:sz w:val="28"/>
          <w:szCs w:val="28"/>
          <w:lang w:eastAsia="ru-RU"/>
        </w:rPr>
        <w:t>;</w:t>
      </w:r>
    </w:p>
    <w:p w:rsidR="0084598C" w:rsidRPr="00F14AAF" w:rsidRDefault="0084598C" w:rsidP="0084598C">
      <w:pPr>
        <w:spacing w:after="0" w:line="25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14AAF">
        <w:rPr>
          <w:rFonts w:ascii="Times New Roman" w:eastAsia="Times New Roman" w:hAnsi="Times New Roman" w:cs="Times New Roman"/>
          <w:sz w:val="28"/>
          <w:szCs w:val="28"/>
          <w:lang w:eastAsia="ru-RU"/>
        </w:rPr>
        <w:t>роведение проверок соблюдения требований к обеспечению качества и безопасности медицинской деятельности;</w:t>
      </w:r>
    </w:p>
    <w:p w:rsidR="0084598C" w:rsidRPr="00D46D22" w:rsidRDefault="0084598C" w:rsidP="0084598C">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r w:rsidRPr="00632D8C">
        <w:rPr>
          <w:rFonts w:ascii="Times New Roman" w:hAnsi="Times New Roman" w:cs="Times New Roman"/>
          <w:sz w:val="28"/>
          <w:szCs w:val="28"/>
        </w:rPr>
        <w:t>эффективн</w:t>
      </w:r>
      <w:r>
        <w:rPr>
          <w:rFonts w:ascii="Times New Roman" w:hAnsi="Times New Roman" w:cs="Times New Roman"/>
          <w:sz w:val="28"/>
          <w:szCs w:val="28"/>
        </w:rPr>
        <w:t>ым</w:t>
      </w:r>
      <w:r w:rsidRPr="00632D8C">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632D8C">
        <w:rPr>
          <w:rFonts w:ascii="Times New Roman" w:hAnsi="Times New Roman" w:cs="Times New Roman"/>
          <w:sz w:val="28"/>
          <w:szCs w:val="28"/>
        </w:rPr>
        <w:t xml:space="preserve"> медицинского оборудования, в том числе, поставленного в рамках реализации программы модернизации здравоохранения, принимаемым мерам по устранению выявленных факторов простоя и неэффективного использования медицинского оборудования</w:t>
      </w:r>
      <w:r w:rsidRPr="00D46D22">
        <w:rPr>
          <w:rFonts w:ascii="Times New Roman" w:hAnsi="Times New Roman" w:cs="Times New Roman"/>
          <w:sz w:val="28"/>
          <w:szCs w:val="28"/>
        </w:rPr>
        <w:t>, в том числе, перераспределению простаивающего медицинского оборудования;</w:t>
      </w:r>
    </w:p>
    <w:p w:rsidR="0084598C" w:rsidRPr="00CB3C27" w:rsidRDefault="0084598C" w:rsidP="0084598C">
      <w:pPr>
        <w:spacing w:after="0" w:line="252" w:lineRule="auto"/>
        <w:ind w:firstLine="708"/>
        <w:jc w:val="both"/>
        <w:rPr>
          <w:rFonts w:ascii="Times New Roman" w:hAnsi="Times New Roman" w:cs="Times New Roman"/>
          <w:sz w:val="28"/>
          <w:szCs w:val="28"/>
        </w:rPr>
      </w:pPr>
      <w:r w:rsidRPr="00D46D22">
        <w:rPr>
          <w:rFonts w:ascii="Times New Roman" w:hAnsi="Times New Roman" w:cs="Times New Roman"/>
          <w:sz w:val="28"/>
          <w:szCs w:val="28"/>
        </w:rPr>
        <w:t>проведение отбора образцов лекарственных средств и медицинских изделий в целях государственного контроля качества, анализа их качества по показателям, установленным нормативной документацией, а также с использованием метода БИК – спектроскопии и Раман - спектроскопии на базе передвижной экспресс - лаборатории ФГБУ «ИМЦЭУАОСМП» Росздравнадзора (Казанский филиал);</w:t>
      </w:r>
    </w:p>
    <w:p w:rsidR="0084598C" w:rsidRDefault="0084598C" w:rsidP="0084598C">
      <w:pPr>
        <w:spacing w:after="200" w:line="252" w:lineRule="auto"/>
        <w:ind w:firstLine="426"/>
        <w:contextualSpacing/>
        <w:jc w:val="both"/>
        <w:rPr>
          <w:rFonts w:ascii="Times New Roman" w:hAnsi="Times New Roman" w:cs="Times New Roman"/>
          <w:sz w:val="28"/>
          <w:szCs w:val="28"/>
        </w:rPr>
      </w:pPr>
      <w:r w:rsidRPr="00CB3C27">
        <w:rPr>
          <w:rFonts w:ascii="Times New Roman" w:hAnsi="Times New Roman" w:cs="Times New Roman"/>
          <w:sz w:val="28"/>
          <w:szCs w:val="28"/>
        </w:rPr>
        <w:t>осуществление контроля за ис</w:t>
      </w:r>
      <w:r>
        <w:rPr>
          <w:rFonts w:ascii="Times New Roman" w:hAnsi="Times New Roman" w:cs="Times New Roman"/>
          <w:sz w:val="28"/>
          <w:szCs w:val="28"/>
        </w:rPr>
        <w:t>полнением переданных полномочий;</w:t>
      </w:r>
    </w:p>
    <w:p w:rsidR="0084598C" w:rsidRDefault="0084598C" w:rsidP="0084598C">
      <w:pPr>
        <w:spacing w:after="200" w:line="252"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укрепление положительного имиджа Территориального органа и предотвращение репутационных рисков за счёт организации комплексного, системного подхода к совершенствованию существующих форм проведения контрольных мероприятий.</w:t>
      </w:r>
    </w:p>
    <w:p w:rsidR="0084598C" w:rsidRPr="00CB3C27" w:rsidRDefault="0084598C" w:rsidP="0084598C">
      <w:pPr>
        <w:spacing w:after="0" w:line="252" w:lineRule="auto"/>
        <w:ind w:firstLine="708"/>
        <w:jc w:val="both"/>
        <w:rPr>
          <w:rFonts w:ascii="Times New Roman" w:hAnsi="Times New Roman" w:cs="Times New Roman"/>
          <w:sz w:val="28"/>
          <w:szCs w:val="28"/>
        </w:rPr>
      </w:pPr>
    </w:p>
    <w:p w:rsidR="0084598C" w:rsidRDefault="0084598C" w:rsidP="0084598C">
      <w:pPr>
        <w:spacing w:after="0"/>
        <w:ind w:firstLine="708"/>
        <w:jc w:val="both"/>
        <w:rPr>
          <w:rFonts w:ascii="Times New Roman" w:hAnsi="Times New Roman" w:cs="Times New Roman"/>
          <w:sz w:val="28"/>
          <w:szCs w:val="28"/>
        </w:rPr>
      </w:pPr>
    </w:p>
    <w:p w:rsidR="0084598C" w:rsidRPr="00537105" w:rsidRDefault="0084598C" w:rsidP="0084598C">
      <w:pPr>
        <w:spacing w:after="0"/>
        <w:ind w:firstLine="708"/>
        <w:jc w:val="both"/>
        <w:rPr>
          <w:rFonts w:ascii="Times New Roman" w:hAnsi="Times New Roman" w:cs="Times New Roman"/>
          <w:b/>
          <w:sz w:val="32"/>
          <w:szCs w:val="32"/>
        </w:rPr>
      </w:pPr>
      <w:r w:rsidRPr="00537105">
        <w:rPr>
          <w:rFonts w:ascii="Times New Roman" w:hAnsi="Times New Roman" w:cs="Times New Roman"/>
          <w:b/>
          <w:sz w:val="32"/>
          <w:szCs w:val="32"/>
        </w:rPr>
        <w:t xml:space="preserve">Предложения: </w:t>
      </w:r>
    </w:p>
    <w:p w:rsidR="0084598C" w:rsidRDefault="0084598C" w:rsidP="008459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государственного контроля качества и безопасности медицинской деятельности является контроль за соблюдением порядков оказания медицинской помощи. В настоящее время при наличии нарушения  порядков оказания медицинской помощи применяется </w:t>
      </w:r>
      <w:r w:rsidRPr="00956904">
        <w:rPr>
          <w:rFonts w:ascii="Times New Roman" w:hAnsi="Times New Roman" w:cs="Times New Roman"/>
          <w:sz w:val="28"/>
          <w:szCs w:val="28"/>
        </w:rPr>
        <w:t xml:space="preserve">КоАП РФ, Статья 19.20. </w:t>
      </w:r>
      <w:r>
        <w:rPr>
          <w:rFonts w:ascii="Times New Roman" w:hAnsi="Times New Roman" w:cs="Times New Roman"/>
          <w:sz w:val="28"/>
          <w:szCs w:val="28"/>
        </w:rPr>
        <w:t>«</w:t>
      </w:r>
      <w:r w:rsidRPr="00956904">
        <w:rPr>
          <w:rFonts w:ascii="Times New Roman" w:hAnsi="Times New Roman" w:cs="Times New Roman"/>
          <w:sz w:val="28"/>
          <w:szCs w:val="28"/>
        </w:rPr>
        <w:t>Осуществление деятельности, не связанной с извлечением прибыли, без специального разрешения (лицензии)</w:t>
      </w:r>
      <w:r>
        <w:rPr>
          <w:rFonts w:ascii="Times New Roman" w:hAnsi="Times New Roman" w:cs="Times New Roman"/>
          <w:sz w:val="28"/>
          <w:szCs w:val="28"/>
        </w:rPr>
        <w:t>» и законодательство в сфере лицензирования. Предлагаем ввести в КоАП РФ самостоятельную статью, предусматривающую отдельную ответственность за несоблюдение порядков оказания медицинской помощи.</w:t>
      </w:r>
    </w:p>
    <w:p w:rsidR="0084598C" w:rsidRDefault="0084598C" w:rsidP="0084598C">
      <w:pPr>
        <w:spacing w:after="0"/>
        <w:ind w:firstLine="708"/>
        <w:jc w:val="both"/>
        <w:rPr>
          <w:rFonts w:ascii="Times New Roman" w:hAnsi="Times New Roman" w:cs="Times New Roman"/>
          <w:bCs/>
          <w:sz w:val="28"/>
          <w:szCs w:val="28"/>
        </w:rPr>
      </w:pPr>
      <w:r w:rsidRPr="001F0979">
        <w:rPr>
          <w:rFonts w:ascii="Times New Roman" w:hAnsi="Times New Roman" w:cs="Times New Roman"/>
          <w:sz w:val="28"/>
          <w:szCs w:val="28"/>
        </w:rPr>
        <w:t xml:space="preserve">В соответствии со статьей 6.28 КоАП РФ за нарушение установленных правил в сфере обращения медицинских изделий, если эти действия не содержат признаков уголовно наказуемого деяния, предусмотрено наложение административного штрафа. В настоящее время правила в сфере обращения медицинских изделий не утверждены. В связи с чем, Территориальный орган предлагает разработать и утвердить правила в сфере обращения медицинских </w:t>
      </w:r>
      <w:r w:rsidRPr="001F0979">
        <w:rPr>
          <w:rFonts w:ascii="Times New Roman" w:hAnsi="Times New Roman" w:cs="Times New Roman"/>
          <w:sz w:val="28"/>
          <w:szCs w:val="28"/>
        </w:rPr>
        <w:lastRenderedPageBreak/>
        <w:t>изделий, содержащие, в том числе требования по хранению медицинских изделий.</w:t>
      </w:r>
      <w:r w:rsidRPr="00B423EF">
        <w:rPr>
          <w:rFonts w:ascii="Times New Roman" w:hAnsi="Times New Roman" w:cs="Times New Roman"/>
          <w:bCs/>
          <w:sz w:val="28"/>
          <w:szCs w:val="28"/>
        </w:rPr>
        <w:t xml:space="preserve"> </w:t>
      </w:r>
    </w:p>
    <w:p w:rsidR="0084598C" w:rsidRDefault="0084598C" w:rsidP="0084598C">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С этой же целью предлагаем р</w:t>
      </w:r>
      <w:r w:rsidRPr="006E4C9E">
        <w:rPr>
          <w:rFonts w:ascii="Times New Roman" w:hAnsi="Times New Roman" w:cs="Times New Roman"/>
          <w:bCs/>
          <w:sz w:val="28"/>
          <w:szCs w:val="28"/>
        </w:rPr>
        <w:t>азработать</w:t>
      </w:r>
      <w:r>
        <w:rPr>
          <w:rFonts w:ascii="Times New Roman" w:hAnsi="Times New Roman" w:cs="Times New Roman"/>
          <w:bCs/>
          <w:sz w:val="28"/>
          <w:szCs w:val="28"/>
        </w:rPr>
        <w:t xml:space="preserve"> и утвер</w:t>
      </w:r>
      <w:r w:rsidRPr="006E4C9E">
        <w:rPr>
          <w:rFonts w:ascii="Times New Roman" w:hAnsi="Times New Roman" w:cs="Times New Roman"/>
          <w:bCs/>
          <w:sz w:val="28"/>
          <w:szCs w:val="28"/>
        </w:rPr>
        <w:t>дить на го</w:t>
      </w:r>
      <w:r>
        <w:rPr>
          <w:rFonts w:ascii="Times New Roman" w:hAnsi="Times New Roman" w:cs="Times New Roman"/>
          <w:bCs/>
          <w:sz w:val="28"/>
          <w:szCs w:val="28"/>
        </w:rPr>
        <w:t>сударственном уровне единые стандарты или регламенты</w:t>
      </w:r>
      <w:r w:rsidRPr="006E4C9E">
        <w:rPr>
          <w:rFonts w:ascii="Times New Roman" w:hAnsi="Times New Roman" w:cs="Times New Roman"/>
          <w:bCs/>
          <w:sz w:val="28"/>
          <w:szCs w:val="28"/>
        </w:rPr>
        <w:t xml:space="preserve"> оказания услуг по техническому обслуживанию и сопровождению медицинской техники. </w:t>
      </w:r>
    </w:p>
    <w:p w:rsidR="00E50CD4" w:rsidRPr="009F32C7" w:rsidRDefault="00E50CD4" w:rsidP="0084598C">
      <w:pPr>
        <w:spacing w:after="0" w:line="252" w:lineRule="auto"/>
        <w:ind w:firstLine="709"/>
        <w:jc w:val="both"/>
        <w:rPr>
          <w:rFonts w:ascii="Times New Roman" w:hAnsi="Times New Roman" w:cs="Times New Roman"/>
          <w:sz w:val="28"/>
          <w:szCs w:val="28"/>
        </w:rPr>
      </w:pPr>
    </w:p>
    <w:sectPr w:rsidR="00E50CD4" w:rsidRPr="009F32C7" w:rsidSect="00CA00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F1" w:rsidRDefault="006067F1" w:rsidP="008C42C1">
      <w:pPr>
        <w:spacing w:after="0" w:line="240" w:lineRule="auto"/>
      </w:pPr>
      <w:r>
        <w:separator/>
      </w:r>
    </w:p>
  </w:endnote>
  <w:endnote w:type="continuationSeparator" w:id="0">
    <w:p w:rsidR="006067F1" w:rsidRDefault="006067F1" w:rsidP="008C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280264"/>
      <w:docPartObj>
        <w:docPartGallery w:val="Page Numbers (Bottom of Page)"/>
        <w:docPartUnique/>
      </w:docPartObj>
    </w:sdtPr>
    <w:sdtContent>
      <w:p w:rsidR="008B68DE" w:rsidRDefault="00CB4F9F">
        <w:pPr>
          <w:pStyle w:val="ab"/>
          <w:jc w:val="right"/>
        </w:pPr>
        <w:fldSimple w:instr="PAGE   \* MERGEFORMAT">
          <w:r w:rsidR="009140D5">
            <w:rPr>
              <w:noProof/>
            </w:rPr>
            <w:t>92</w:t>
          </w:r>
        </w:fldSimple>
      </w:p>
    </w:sdtContent>
  </w:sdt>
  <w:p w:rsidR="008B68DE" w:rsidRDefault="008B68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F1" w:rsidRDefault="006067F1" w:rsidP="008C42C1">
      <w:pPr>
        <w:spacing w:after="0" w:line="240" w:lineRule="auto"/>
      </w:pPr>
      <w:r>
        <w:separator/>
      </w:r>
    </w:p>
  </w:footnote>
  <w:footnote w:type="continuationSeparator" w:id="0">
    <w:p w:rsidR="006067F1" w:rsidRDefault="006067F1" w:rsidP="008C4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85" w:hanging="58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36B4881"/>
    <w:multiLevelType w:val="hybridMultilevel"/>
    <w:tmpl w:val="7EA4C086"/>
    <w:lvl w:ilvl="0" w:tplc="029C76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234A5A"/>
    <w:multiLevelType w:val="hybridMultilevel"/>
    <w:tmpl w:val="5A52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50830"/>
    <w:multiLevelType w:val="hybridMultilevel"/>
    <w:tmpl w:val="A0020DA4"/>
    <w:lvl w:ilvl="0" w:tplc="9554318A">
      <w:start w:val="1"/>
      <w:numFmt w:val="decimal"/>
      <w:lvlText w:val="%1."/>
      <w:lvlJc w:val="left"/>
      <w:pPr>
        <w:ind w:left="1211"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471E60"/>
    <w:multiLevelType w:val="hybridMultilevel"/>
    <w:tmpl w:val="436C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263B"/>
    <w:multiLevelType w:val="hybridMultilevel"/>
    <w:tmpl w:val="43B25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04C2A31"/>
    <w:multiLevelType w:val="multilevel"/>
    <w:tmpl w:val="D2D23E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053E20"/>
    <w:multiLevelType w:val="hybridMultilevel"/>
    <w:tmpl w:val="0D6071DC"/>
    <w:lvl w:ilvl="0" w:tplc="D2CECCFA">
      <w:start w:val="5"/>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624F6"/>
    <w:multiLevelType w:val="hybridMultilevel"/>
    <w:tmpl w:val="4B5A36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EA790E"/>
    <w:multiLevelType w:val="hybridMultilevel"/>
    <w:tmpl w:val="7EA4C086"/>
    <w:lvl w:ilvl="0" w:tplc="029C76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E045D08"/>
    <w:multiLevelType w:val="hybridMultilevel"/>
    <w:tmpl w:val="165C0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4042D1"/>
    <w:multiLevelType w:val="hybridMultilevel"/>
    <w:tmpl w:val="4022A25A"/>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71B7EC9"/>
    <w:multiLevelType w:val="hybridMultilevel"/>
    <w:tmpl w:val="8B7A673E"/>
    <w:lvl w:ilvl="0" w:tplc="4A9EF866">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F54513D"/>
    <w:multiLevelType w:val="hybridMultilevel"/>
    <w:tmpl w:val="C6B4667A"/>
    <w:lvl w:ilvl="0" w:tplc="29340696">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5">
    <w:nsid w:val="67F15F88"/>
    <w:multiLevelType w:val="hybridMultilevel"/>
    <w:tmpl w:val="A40E5246"/>
    <w:lvl w:ilvl="0" w:tplc="2E4C648E">
      <w:start w:val="1"/>
      <w:numFmt w:val="decimal"/>
      <w:lvlText w:val="%1."/>
      <w:lvlJc w:val="left"/>
      <w:pPr>
        <w:ind w:left="1429" w:hanging="360"/>
      </w:pPr>
    </w:lvl>
    <w:lvl w:ilvl="1" w:tplc="3736655E">
      <w:start w:val="1"/>
      <w:numFmt w:val="lowerLetter"/>
      <w:lvlText w:val="%2."/>
      <w:lvlJc w:val="left"/>
      <w:pPr>
        <w:ind w:left="2149" w:hanging="360"/>
      </w:pPr>
    </w:lvl>
    <w:lvl w:ilvl="2" w:tplc="5FC45F06">
      <w:start w:val="1"/>
      <w:numFmt w:val="lowerRoman"/>
      <w:lvlText w:val="%3."/>
      <w:lvlJc w:val="right"/>
      <w:pPr>
        <w:ind w:left="2869" w:hanging="180"/>
      </w:pPr>
    </w:lvl>
    <w:lvl w:ilvl="3" w:tplc="CD001890">
      <w:start w:val="1"/>
      <w:numFmt w:val="decimal"/>
      <w:lvlText w:val="%4."/>
      <w:lvlJc w:val="left"/>
      <w:pPr>
        <w:ind w:left="3589" w:hanging="360"/>
      </w:pPr>
    </w:lvl>
    <w:lvl w:ilvl="4" w:tplc="C2EA1D40">
      <w:start w:val="1"/>
      <w:numFmt w:val="lowerLetter"/>
      <w:lvlText w:val="%5."/>
      <w:lvlJc w:val="left"/>
      <w:pPr>
        <w:ind w:left="4309" w:hanging="360"/>
      </w:pPr>
    </w:lvl>
    <w:lvl w:ilvl="5" w:tplc="8434507A">
      <w:start w:val="1"/>
      <w:numFmt w:val="lowerRoman"/>
      <w:lvlText w:val="%6."/>
      <w:lvlJc w:val="right"/>
      <w:pPr>
        <w:ind w:left="5029" w:hanging="180"/>
      </w:pPr>
    </w:lvl>
    <w:lvl w:ilvl="6" w:tplc="F32A4A1E">
      <w:start w:val="1"/>
      <w:numFmt w:val="decimal"/>
      <w:lvlText w:val="%7."/>
      <w:lvlJc w:val="left"/>
      <w:pPr>
        <w:ind w:left="5749" w:hanging="360"/>
      </w:pPr>
    </w:lvl>
    <w:lvl w:ilvl="7" w:tplc="B28E95EC">
      <w:start w:val="1"/>
      <w:numFmt w:val="lowerLetter"/>
      <w:lvlText w:val="%8."/>
      <w:lvlJc w:val="left"/>
      <w:pPr>
        <w:ind w:left="6469" w:hanging="360"/>
      </w:pPr>
    </w:lvl>
    <w:lvl w:ilvl="8" w:tplc="2B8E5802">
      <w:start w:val="1"/>
      <w:numFmt w:val="lowerRoman"/>
      <w:lvlText w:val="%9."/>
      <w:lvlJc w:val="right"/>
      <w:pPr>
        <w:ind w:left="7189" w:hanging="180"/>
      </w:pPr>
    </w:lvl>
  </w:abstractNum>
  <w:abstractNum w:abstractNumId="16">
    <w:nsid w:val="6B9639B3"/>
    <w:multiLevelType w:val="hybridMultilevel"/>
    <w:tmpl w:val="CB62EE60"/>
    <w:lvl w:ilvl="0" w:tplc="D2CECC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C73AE7"/>
    <w:multiLevelType w:val="hybridMultilevel"/>
    <w:tmpl w:val="C90A2024"/>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F64562"/>
    <w:multiLevelType w:val="hybridMultilevel"/>
    <w:tmpl w:val="1D70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C5E5D"/>
    <w:multiLevelType w:val="multilevel"/>
    <w:tmpl w:val="D7DA40F2"/>
    <w:lvl w:ilvl="0">
      <w:start w:val="2"/>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0">
    <w:nsid w:val="70582336"/>
    <w:multiLevelType w:val="hybridMultilevel"/>
    <w:tmpl w:val="FFACF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138B9"/>
    <w:multiLevelType w:val="hybridMultilevel"/>
    <w:tmpl w:val="4404BAE6"/>
    <w:lvl w:ilvl="0" w:tplc="0419000B">
      <w:start w:val="1"/>
      <w:numFmt w:val="decimal"/>
      <w:lvlText w:val="%1."/>
      <w:lvlJc w:val="right"/>
      <w:pPr>
        <w:ind w:left="1211"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2">
    <w:nsid w:val="7ABB31C1"/>
    <w:multiLevelType w:val="hybridMultilevel"/>
    <w:tmpl w:val="D93E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
  </w:num>
  <w:num w:numId="14">
    <w:abstractNumId w:val="10"/>
  </w:num>
  <w:num w:numId="15">
    <w:abstractNumId w:val="12"/>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4"/>
  </w:num>
  <w:num w:numId="22">
    <w:abstractNumId w:val="6"/>
  </w:num>
  <w:num w:numId="23">
    <w:abstractNumId w:val="22"/>
  </w:num>
  <w:num w:numId="24">
    <w:abstractNumId w:val="8"/>
  </w:num>
  <w:num w:numId="25">
    <w:abstractNumId w:val="20"/>
  </w:num>
  <w:num w:numId="26">
    <w:abstractNumId w:val="17"/>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2C65"/>
    <w:rsid w:val="0002085A"/>
    <w:rsid w:val="00021195"/>
    <w:rsid w:val="00022183"/>
    <w:rsid w:val="000300BC"/>
    <w:rsid w:val="00047186"/>
    <w:rsid w:val="000550E4"/>
    <w:rsid w:val="00055C71"/>
    <w:rsid w:val="00067229"/>
    <w:rsid w:val="0008189F"/>
    <w:rsid w:val="00081A87"/>
    <w:rsid w:val="000842CB"/>
    <w:rsid w:val="00084C70"/>
    <w:rsid w:val="0008748B"/>
    <w:rsid w:val="000878C8"/>
    <w:rsid w:val="000960CF"/>
    <w:rsid w:val="000B1B8D"/>
    <w:rsid w:val="000B54E0"/>
    <w:rsid w:val="000B7946"/>
    <w:rsid w:val="000B7B4F"/>
    <w:rsid w:val="000D757C"/>
    <w:rsid w:val="000D7A78"/>
    <w:rsid w:val="000E5951"/>
    <w:rsid w:val="000E6771"/>
    <w:rsid w:val="000F1CF1"/>
    <w:rsid w:val="000F7E4E"/>
    <w:rsid w:val="001005C1"/>
    <w:rsid w:val="00107552"/>
    <w:rsid w:val="00111A37"/>
    <w:rsid w:val="001129E9"/>
    <w:rsid w:val="00112E0F"/>
    <w:rsid w:val="00114A54"/>
    <w:rsid w:val="0012577F"/>
    <w:rsid w:val="0013281A"/>
    <w:rsid w:val="00133C55"/>
    <w:rsid w:val="001527EC"/>
    <w:rsid w:val="001541AC"/>
    <w:rsid w:val="00155DAB"/>
    <w:rsid w:val="00162391"/>
    <w:rsid w:val="00164187"/>
    <w:rsid w:val="001657A8"/>
    <w:rsid w:val="00165A7F"/>
    <w:rsid w:val="001728F5"/>
    <w:rsid w:val="00172E2F"/>
    <w:rsid w:val="00174722"/>
    <w:rsid w:val="001860D0"/>
    <w:rsid w:val="001B1F58"/>
    <w:rsid w:val="001B36B3"/>
    <w:rsid w:val="001C42D3"/>
    <w:rsid w:val="001C6336"/>
    <w:rsid w:val="001D04B7"/>
    <w:rsid w:val="001D4A75"/>
    <w:rsid w:val="001E176C"/>
    <w:rsid w:val="001F0979"/>
    <w:rsid w:val="001F2B2C"/>
    <w:rsid w:val="002018F2"/>
    <w:rsid w:val="002044AF"/>
    <w:rsid w:val="00221DF8"/>
    <w:rsid w:val="00224920"/>
    <w:rsid w:val="002278EC"/>
    <w:rsid w:val="00227D2D"/>
    <w:rsid w:val="002339ED"/>
    <w:rsid w:val="0023704B"/>
    <w:rsid w:val="00240740"/>
    <w:rsid w:val="00240AF1"/>
    <w:rsid w:val="002438A0"/>
    <w:rsid w:val="00244D4C"/>
    <w:rsid w:val="0026025C"/>
    <w:rsid w:val="00270736"/>
    <w:rsid w:val="0027131B"/>
    <w:rsid w:val="002732EF"/>
    <w:rsid w:val="00276237"/>
    <w:rsid w:val="00277708"/>
    <w:rsid w:val="00283539"/>
    <w:rsid w:val="00291890"/>
    <w:rsid w:val="00294B6B"/>
    <w:rsid w:val="002A0028"/>
    <w:rsid w:val="002B6FD2"/>
    <w:rsid w:val="002C13FA"/>
    <w:rsid w:val="002C30F1"/>
    <w:rsid w:val="002C4AE9"/>
    <w:rsid w:val="002C4C28"/>
    <w:rsid w:val="002C7296"/>
    <w:rsid w:val="002D183C"/>
    <w:rsid w:val="002D71A3"/>
    <w:rsid w:val="002E0E3C"/>
    <w:rsid w:val="002E2877"/>
    <w:rsid w:val="002E699A"/>
    <w:rsid w:val="002F16CD"/>
    <w:rsid w:val="002F687F"/>
    <w:rsid w:val="002F68ED"/>
    <w:rsid w:val="003015A0"/>
    <w:rsid w:val="00304F37"/>
    <w:rsid w:val="003068A9"/>
    <w:rsid w:val="0031029F"/>
    <w:rsid w:val="00320221"/>
    <w:rsid w:val="00340183"/>
    <w:rsid w:val="00360111"/>
    <w:rsid w:val="003655FB"/>
    <w:rsid w:val="003658CD"/>
    <w:rsid w:val="00371268"/>
    <w:rsid w:val="00373A3B"/>
    <w:rsid w:val="00373B14"/>
    <w:rsid w:val="003748DC"/>
    <w:rsid w:val="003770FB"/>
    <w:rsid w:val="00377316"/>
    <w:rsid w:val="003831CD"/>
    <w:rsid w:val="00385F72"/>
    <w:rsid w:val="00391BCF"/>
    <w:rsid w:val="003A5356"/>
    <w:rsid w:val="003C3538"/>
    <w:rsid w:val="003C4F1B"/>
    <w:rsid w:val="003D0FC8"/>
    <w:rsid w:val="003D66A2"/>
    <w:rsid w:val="003E1803"/>
    <w:rsid w:val="003E3382"/>
    <w:rsid w:val="003F051F"/>
    <w:rsid w:val="003F37BD"/>
    <w:rsid w:val="00411DBC"/>
    <w:rsid w:val="004178FD"/>
    <w:rsid w:val="0044208C"/>
    <w:rsid w:val="00452215"/>
    <w:rsid w:val="004664A8"/>
    <w:rsid w:val="00471251"/>
    <w:rsid w:val="00472AEF"/>
    <w:rsid w:val="00480F5F"/>
    <w:rsid w:val="00481C90"/>
    <w:rsid w:val="004850F6"/>
    <w:rsid w:val="004866A9"/>
    <w:rsid w:val="0049034B"/>
    <w:rsid w:val="00492CCA"/>
    <w:rsid w:val="00493586"/>
    <w:rsid w:val="004A1F0B"/>
    <w:rsid w:val="004A27AC"/>
    <w:rsid w:val="004A2ACE"/>
    <w:rsid w:val="004A6499"/>
    <w:rsid w:val="004A69DA"/>
    <w:rsid w:val="004B0CAE"/>
    <w:rsid w:val="004B0CB3"/>
    <w:rsid w:val="004B157C"/>
    <w:rsid w:val="004B37CC"/>
    <w:rsid w:val="004B5234"/>
    <w:rsid w:val="004C3CD8"/>
    <w:rsid w:val="004D0265"/>
    <w:rsid w:val="004E61B4"/>
    <w:rsid w:val="004F4DB8"/>
    <w:rsid w:val="00506FA3"/>
    <w:rsid w:val="00511552"/>
    <w:rsid w:val="00511B8D"/>
    <w:rsid w:val="005229A4"/>
    <w:rsid w:val="00522A77"/>
    <w:rsid w:val="00537105"/>
    <w:rsid w:val="0053741C"/>
    <w:rsid w:val="00556E98"/>
    <w:rsid w:val="00561C2D"/>
    <w:rsid w:val="0056229C"/>
    <w:rsid w:val="005846F5"/>
    <w:rsid w:val="00586B04"/>
    <w:rsid w:val="00591170"/>
    <w:rsid w:val="00592DE7"/>
    <w:rsid w:val="00596E25"/>
    <w:rsid w:val="005A4E87"/>
    <w:rsid w:val="005B6E5E"/>
    <w:rsid w:val="005C20CD"/>
    <w:rsid w:val="005C769B"/>
    <w:rsid w:val="005D36F6"/>
    <w:rsid w:val="005D7B8D"/>
    <w:rsid w:val="005E3912"/>
    <w:rsid w:val="005E7623"/>
    <w:rsid w:val="005E7C70"/>
    <w:rsid w:val="005F6BA2"/>
    <w:rsid w:val="00600BA9"/>
    <w:rsid w:val="0060254B"/>
    <w:rsid w:val="006058BB"/>
    <w:rsid w:val="006067F1"/>
    <w:rsid w:val="00606E34"/>
    <w:rsid w:val="00613F50"/>
    <w:rsid w:val="00632D8C"/>
    <w:rsid w:val="006405E7"/>
    <w:rsid w:val="00642737"/>
    <w:rsid w:val="00643C81"/>
    <w:rsid w:val="006523AD"/>
    <w:rsid w:val="00662CB6"/>
    <w:rsid w:val="00670DC0"/>
    <w:rsid w:val="00676A24"/>
    <w:rsid w:val="0068171B"/>
    <w:rsid w:val="006937C8"/>
    <w:rsid w:val="006A6D3D"/>
    <w:rsid w:val="006A7B46"/>
    <w:rsid w:val="006B3EFE"/>
    <w:rsid w:val="006B6612"/>
    <w:rsid w:val="006B6FA4"/>
    <w:rsid w:val="006C6F41"/>
    <w:rsid w:val="006D0F55"/>
    <w:rsid w:val="006D5D75"/>
    <w:rsid w:val="006E4C9E"/>
    <w:rsid w:val="006E4F28"/>
    <w:rsid w:val="006F2B7E"/>
    <w:rsid w:val="006F5A2A"/>
    <w:rsid w:val="00701664"/>
    <w:rsid w:val="00701778"/>
    <w:rsid w:val="00710E09"/>
    <w:rsid w:val="007224AB"/>
    <w:rsid w:val="007364F2"/>
    <w:rsid w:val="00745093"/>
    <w:rsid w:val="007531C9"/>
    <w:rsid w:val="00761E3D"/>
    <w:rsid w:val="00766C84"/>
    <w:rsid w:val="00780B89"/>
    <w:rsid w:val="00780CEB"/>
    <w:rsid w:val="00781383"/>
    <w:rsid w:val="00785D98"/>
    <w:rsid w:val="00787199"/>
    <w:rsid w:val="00790B8C"/>
    <w:rsid w:val="00793746"/>
    <w:rsid w:val="007967D3"/>
    <w:rsid w:val="007977CF"/>
    <w:rsid w:val="007A4BDC"/>
    <w:rsid w:val="007B06B2"/>
    <w:rsid w:val="007B0FC0"/>
    <w:rsid w:val="007B4C1E"/>
    <w:rsid w:val="007B5646"/>
    <w:rsid w:val="007C26AE"/>
    <w:rsid w:val="007C6C87"/>
    <w:rsid w:val="007D020A"/>
    <w:rsid w:val="007D49D8"/>
    <w:rsid w:val="007E5C8D"/>
    <w:rsid w:val="007F726D"/>
    <w:rsid w:val="00802ADC"/>
    <w:rsid w:val="0080540E"/>
    <w:rsid w:val="00814BDE"/>
    <w:rsid w:val="00821DD4"/>
    <w:rsid w:val="008245AC"/>
    <w:rsid w:val="00824CE7"/>
    <w:rsid w:val="00840B52"/>
    <w:rsid w:val="00842C65"/>
    <w:rsid w:val="0084598C"/>
    <w:rsid w:val="0085249E"/>
    <w:rsid w:val="0086224B"/>
    <w:rsid w:val="008657FA"/>
    <w:rsid w:val="008735AA"/>
    <w:rsid w:val="00875A9D"/>
    <w:rsid w:val="00883A20"/>
    <w:rsid w:val="008940F7"/>
    <w:rsid w:val="008A29EA"/>
    <w:rsid w:val="008B68DE"/>
    <w:rsid w:val="008C42C1"/>
    <w:rsid w:val="008C636F"/>
    <w:rsid w:val="008D231C"/>
    <w:rsid w:val="008D2991"/>
    <w:rsid w:val="008D3132"/>
    <w:rsid w:val="008E47B9"/>
    <w:rsid w:val="008F36E5"/>
    <w:rsid w:val="008F48BC"/>
    <w:rsid w:val="008F6EA8"/>
    <w:rsid w:val="009009D0"/>
    <w:rsid w:val="00904C34"/>
    <w:rsid w:val="0091361C"/>
    <w:rsid w:val="009140D5"/>
    <w:rsid w:val="00915F50"/>
    <w:rsid w:val="00932C17"/>
    <w:rsid w:val="00936052"/>
    <w:rsid w:val="009532BD"/>
    <w:rsid w:val="00987018"/>
    <w:rsid w:val="00990DD3"/>
    <w:rsid w:val="00996AA2"/>
    <w:rsid w:val="009A4F42"/>
    <w:rsid w:val="009B74C0"/>
    <w:rsid w:val="009C2905"/>
    <w:rsid w:val="009C6501"/>
    <w:rsid w:val="009D1841"/>
    <w:rsid w:val="009D256F"/>
    <w:rsid w:val="009D501C"/>
    <w:rsid w:val="009D7E29"/>
    <w:rsid w:val="009E3370"/>
    <w:rsid w:val="009F32C7"/>
    <w:rsid w:val="009F575B"/>
    <w:rsid w:val="00A02AF2"/>
    <w:rsid w:val="00A22944"/>
    <w:rsid w:val="00A25CC9"/>
    <w:rsid w:val="00A30085"/>
    <w:rsid w:val="00A323C5"/>
    <w:rsid w:val="00A33850"/>
    <w:rsid w:val="00A448F5"/>
    <w:rsid w:val="00A503BC"/>
    <w:rsid w:val="00A561AE"/>
    <w:rsid w:val="00A85A13"/>
    <w:rsid w:val="00AA03CF"/>
    <w:rsid w:val="00AB1EEC"/>
    <w:rsid w:val="00AB5250"/>
    <w:rsid w:val="00AB664B"/>
    <w:rsid w:val="00AC41B3"/>
    <w:rsid w:val="00AE0F0B"/>
    <w:rsid w:val="00AE6923"/>
    <w:rsid w:val="00AF2814"/>
    <w:rsid w:val="00AF2A6F"/>
    <w:rsid w:val="00B0381E"/>
    <w:rsid w:val="00B071BD"/>
    <w:rsid w:val="00B229DB"/>
    <w:rsid w:val="00B24E19"/>
    <w:rsid w:val="00B313B8"/>
    <w:rsid w:val="00B32918"/>
    <w:rsid w:val="00B3436A"/>
    <w:rsid w:val="00B40369"/>
    <w:rsid w:val="00B443AC"/>
    <w:rsid w:val="00B52009"/>
    <w:rsid w:val="00B53AAD"/>
    <w:rsid w:val="00B5660B"/>
    <w:rsid w:val="00B61C4B"/>
    <w:rsid w:val="00B639F4"/>
    <w:rsid w:val="00B64442"/>
    <w:rsid w:val="00B72345"/>
    <w:rsid w:val="00B72948"/>
    <w:rsid w:val="00B83E0E"/>
    <w:rsid w:val="00B84D37"/>
    <w:rsid w:val="00B90238"/>
    <w:rsid w:val="00B97962"/>
    <w:rsid w:val="00BA5A80"/>
    <w:rsid w:val="00BC3338"/>
    <w:rsid w:val="00BC36ED"/>
    <w:rsid w:val="00BD586B"/>
    <w:rsid w:val="00BD5B57"/>
    <w:rsid w:val="00C00993"/>
    <w:rsid w:val="00C04465"/>
    <w:rsid w:val="00C1196E"/>
    <w:rsid w:val="00C22872"/>
    <w:rsid w:val="00C250E8"/>
    <w:rsid w:val="00C25BE0"/>
    <w:rsid w:val="00C35B97"/>
    <w:rsid w:val="00C53533"/>
    <w:rsid w:val="00C57729"/>
    <w:rsid w:val="00C61D5A"/>
    <w:rsid w:val="00C62CA2"/>
    <w:rsid w:val="00C632FE"/>
    <w:rsid w:val="00C6707E"/>
    <w:rsid w:val="00C77532"/>
    <w:rsid w:val="00C8008B"/>
    <w:rsid w:val="00C83856"/>
    <w:rsid w:val="00C848A3"/>
    <w:rsid w:val="00C85CD7"/>
    <w:rsid w:val="00C86369"/>
    <w:rsid w:val="00CA004D"/>
    <w:rsid w:val="00CB3C27"/>
    <w:rsid w:val="00CB4F9F"/>
    <w:rsid w:val="00CC0EFE"/>
    <w:rsid w:val="00CC266E"/>
    <w:rsid w:val="00CC336C"/>
    <w:rsid w:val="00CC3C46"/>
    <w:rsid w:val="00CC7EF1"/>
    <w:rsid w:val="00CE0B1C"/>
    <w:rsid w:val="00CE291F"/>
    <w:rsid w:val="00CE39AF"/>
    <w:rsid w:val="00CE414F"/>
    <w:rsid w:val="00CE6D64"/>
    <w:rsid w:val="00CF3B33"/>
    <w:rsid w:val="00CF528E"/>
    <w:rsid w:val="00D01451"/>
    <w:rsid w:val="00D03241"/>
    <w:rsid w:val="00D03F6F"/>
    <w:rsid w:val="00D04A59"/>
    <w:rsid w:val="00D06FB1"/>
    <w:rsid w:val="00D12368"/>
    <w:rsid w:val="00D20A35"/>
    <w:rsid w:val="00D22496"/>
    <w:rsid w:val="00D2393C"/>
    <w:rsid w:val="00D26505"/>
    <w:rsid w:val="00D35934"/>
    <w:rsid w:val="00D41C31"/>
    <w:rsid w:val="00D43E21"/>
    <w:rsid w:val="00D452C4"/>
    <w:rsid w:val="00D46D22"/>
    <w:rsid w:val="00D50192"/>
    <w:rsid w:val="00D569B1"/>
    <w:rsid w:val="00D612CD"/>
    <w:rsid w:val="00D63F6F"/>
    <w:rsid w:val="00D706F7"/>
    <w:rsid w:val="00D86374"/>
    <w:rsid w:val="00D87074"/>
    <w:rsid w:val="00D95A70"/>
    <w:rsid w:val="00DA230D"/>
    <w:rsid w:val="00DA5CE5"/>
    <w:rsid w:val="00DC1873"/>
    <w:rsid w:val="00DC3772"/>
    <w:rsid w:val="00DC71A1"/>
    <w:rsid w:val="00DD64B6"/>
    <w:rsid w:val="00DE738C"/>
    <w:rsid w:val="00DE79FB"/>
    <w:rsid w:val="00DF01D0"/>
    <w:rsid w:val="00DF1E22"/>
    <w:rsid w:val="00DF656A"/>
    <w:rsid w:val="00E02AA6"/>
    <w:rsid w:val="00E11C0C"/>
    <w:rsid w:val="00E40AC0"/>
    <w:rsid w:val="00E43D6A"/>
    <w:rsid w:val="00E47388"/>
    <w:rsid w:val="00E47D10"/>
    <w:rsid w:val="00E50CD4"/>
    <w:rsid w:val="00E5483D"/>
    <w:rsid w:val="00E570BB"/>
    <w:rsid w:val="00E6025C"/>
    <w:rsid w:val="00E87EBE"/>
    <w:rsid w:val="00E904DE"/>
    <w:rsid w:val="00E94003"/>
    <w:rsid w:val="00EA6B7D"/>
    <w:rsid w:val="00EA7849"/>
    <w:rsid w:val="00EB3A92"/>
    <w:rsid w:val="00EB57EF"/>
    <w:rsid w:val="00EC4F19"/>
    <w:rsid w:val="00EC6ED7"/>
    <w:rsid w:val="00EE4D99"/>
    <w:rsid w:val="00EE6796"/>
    <w:rsid w:val="00EE78BC"/>
    <w:rsid w:val="00EF3C5E"/>
    <w:rsid w:val="00EF6DD3"/>
    <w:rsid w:val="00F00232"/>
    <w:rsid w:val="00F05BB4"/>
    <w:rsid w:val="00F141F4"/>
    <w:rsid w:val="00F14AAF"/>
    <w:rsid w:val="00F16F79"/>
    <w:rsid w:val="00F172A6"/>
    <w:rsid w:val="00F20DAF"/>
    <w:rsid w:val="00F31440"/>
    <w:rsid w:val="00F37C8D"/>
    <w:rsid w:val="00F427AD"/>
    <w:rsid w:val="00F44E6A"/>
    <w:rsid w:val="00F4799A"/>
    <w:rsid w:val="00F51B05"/>
    <w:rsid w:val="00F56EE1"/>
    <w:rsid w:val="00F62A76"/>
    <w:rsid w:val="00F6422C"/>
    <w:rsid w:val="00F64879"/>
    <w:rsid w:val="00F65BBE"/>
    <w:rsid w:val="00F778A5"/>
    <w:rsid w:val="00F8105E"/>
    <w:rsid w:val="00F911DC"/>
    <w:rsid w:val="00F91828"/>
    <w:rsid w:val="00FA725B"/>
    <w:rsid w:val="00FB3B6B"/>
    <w:rsid w:val="00FC101F"/>
    <w:rsid w:val="00FC4C7B"/>
    <w:rsid w:val="00FD0E3B"/>
    <w:rsid w:val="00FD143D"/>
    <w:rsid w:val="00FD5414"/>
    <w:rsid w:val="00FE2078"/>
    <w:rsid w:val="00FE48D4"/>
    <w:rsid w:val="00FF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B1"/>
  </w:style>
  <w:style w:type="paragraph" w:styleId="1">
    <w:name w:val="heading 1"/>
    <w:basedOn w:val="a"/>
    <w:next w:val="a"/>
    <w:link w:val="10"/>
    <w:autoRedefine/>
    <w:qFormat/>
    <w:rsid w:val="004178FD"/>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
    <w:semiHidden/>
    <w:unhideWhenUsed/>
    <w:qFormat/>
    <w:rsid w:val="00506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2C65"/>
    <w:rPr>
      <w:color w:val="0000FF"/>
      <w:u w:val="single"/>
    </w:rPr>
  </w:style>
  <w:style w:type="table" w:customStyle="1" w:styleId="21">
    <w:name w:val="Сетка таблицы2"/>
    <w:basedOn w:val="a1"/>
    <w:rsid w:val="004A64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5"/>
    <w:uiPriority w:val="34"/>
    <w:locked/>
    <w:rsid w:val="004A6499"/>
    <w:rPr>
      <w:rFonts w:ascii="Calibri" w:eastAsia="Calibri" w:hAnsi="Calibri" w:cs="Times New Roman"/>
    </w:rPr>
  </w:style>
  <w:style w:type="paragraph" w:styleId="a5">
    <w:name w:val="List Paragraph"/>
    <w:basedOn w:val="a"/>
    <w:link w:val="a4"/>
    <w:uiPriority w:val="34"/>
    <w:qFormat/>
    <w:rsid w:val="004A6499"/>
    <w:pPr>
      <w:spacing w:after="200" w:line="276" w:lineRule="auto"/>
      <w:ind w:left="720"/>
      <w:contextualSpacing/>
    </w:pPr>
    <w:rPr>
      <w:rFonts w:ascii="Calibri" w:eastAsia="Calibri" w:hAnsi="Calibri" w:cs="Times New Roman"/>
    </w:rPr>
  </w:style>
  <w:style w:type="table" w:styleId="a6">
    <w:name w:val="Table Grid"/>
    <w:basedOn w:val="a1"/>
    <w:uiPriority w:val="59"/>
    <w:rsid w:val="004A6499"/>
    <w:pPr>
      <w:spacing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A323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23C5"/>
    <w:rPr>
      <w:rFonts w:ascii="Segoe UI" w:hAnsi="Segoe UI" w:cs="Segoe UI"/>
      <w:sz w:val="18"/>
      <w:szCs w:val="18"/>
    </w:rPr>
  </w:style>
  <w:style w:type="character" w:customStyle="1" w:styleId="10">
    <w:name w:val="Заголовок 1 Знак"/>
    <w:basedOn w:val="a0"/>
    <w:link w:val="1"/>
    <w:rsid w:val="004178FD"/>
    <w:rPr>
      <w:rFonts w:ascii="Times New Roman" w:eastAsia="Times New Roman" w:hAnsi="Times New Roman" w:cs="Times New Roman"/>
      <w:b/>
      <w:bCs/>
      <w:sz w:val="32"/>
      <w:szCs w:val="32"/>
      <w:lang w:eastAsia="ru-RU"/>
    </w:rPr>
  </w:style>
  <w:style w:type="paragraph" w:styleId="a9">
    <w:name w:val="header"/>
    <w:basedOn w:val="a"/>
    <w:link w:val="aa"/>
    <w:uiPriority w:val="99"/>
    <w:unhideWhenUsed/>
    <w:rsid w:val="008C42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42C1"/>
  </w:style>
  <w:style w:type="paragraph" w:styleId="ab">
    <w:name w:val="footer"/>
    <w:basedOn w:val="a"/>
    <w:link w:val="ac"/>
    <w:uiPriority w:val="99"/>
    <w:unhideWhenUsed/>
    <w:rsid w:val="008C42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42C1"/>
  </w:style>
  <w:style w:type="character" w:customStyle="1" w:styleId="20">
    <w:name w:val="Заголовок 2 Знак"/>
    <w:basedOn w:val="a0"/>
    <w:link w:val="2"/>
    <w:uiPriority w:val="9"/>
    <w:semiHidden/>
    <w:rsid w:val="00506FA3"/>
    <w:rPr>
      <w:rFonts w:asciiTheme="majorHAnsi" w:eastAsiaTheme="majorEastAsia" w:hAnsiTheme="majorHAnsi" w:cstheme="majorBidi"/>
      <w:color w:val="2E74B5" w:themeColor="accent1" w:themeShade="BF"/>
      <w:sz w:val="26"/>
      <w:szCs w:val="26"/>
    </w:rPr>
  </w:style>
  <w:style w:type="paragraph" w:styleId="ad">
    <w:name w:val="Normal (Web)"/>
    <w:basedOn w:val="a"/>
    <w:uiPriority w:val="99"/>
    <w:semiHidden/>
    <w:unhideWhenUsed/>
    <w:rsid w:val="00D95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aliases w:val="1Без интервала,обычный текст"/>
    <w:uiPriority w:val="1"/>
    <w:qFormat/>
    <w:rsid w:val="00D95A70"/>
    <w:pPr>
      <w:spacing w:after="0" w:line="240" w:lineRule="auto"/>
    </w:pPr>
    <w:rPr>
      <w:rFonts w:ascii="Calibri" w:eastAsia="Times New Roman" w:hAnsi="Calibri" w:cs="Times New Roman"/>
      <w:lang w:eastAsia="ru-RU"/>
    </w:rPr>
  </w:style>
  <w:style w:type="character" w:customStyle="1" w:styleId="Bodytext">
    <w:name w:val="Body text_"/>
    <w:basedOn w:val="a0"/>
    <w:link w:val="11"/>
    <w:locked/>
    <w:rsid w:val="0037126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371268"/>
    <w:pPr>
      <w:widowControl w:val="0"/>
      <w:shd w:val="clear" w:color="auto" w:fill="FFFFFF"/>
      <w:spacing w:after="60" w:line="0" w:lineRule="atLeast"/>
      <w:ind w:hanging="640"/>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B40369"/>
  </w:style>
  <w:style w:type="character" w:customStyle="1" w:styleId="22">
    <w:name w:val="Основной текст2"/>
    <w:basedOn w:val="Bodytext"/>
    <w:rsid w:val="005E3912"/>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Bodytext4TimesNewRoman13pt">
    <w:name w:val="Body text (4) + Times New Roman;13 pt"/>
    <w:basedOn w:val="a0"/>
    <w:rsid w:val="005E3912"/>
    <w:rPr>
      <w:rFonts w:ascii="Times New Roman" w:eastAsia="Times New Roman" w:hAnsi="Times New Roman" w:cs="Times New Roman"/>
      <w:color w:val="000000"/>
      <w:spacing w:val="0"/>
      <w:w w:val="100"/>
      <w:position w:val="0"/>
      <w:sz w:val="26"/>
      <w:szCs w:val="26"/>
      <w:shd w:val="clear" w:color="auto" w:fill="FFFFFF"/>
    </w:rPr>
  </w:style>
  <w:style w:type="paragraph" w:customStyle="1" w:styleId="ConsPlusTitle">
    <w:name w:val="ConsPlusTitle"/>
    <w:uiPriority w:val="99"/>
    <w:rsid w:val="00E11C0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FontStyle20">
    <w:name w:val="Font Style20"/>
    <w:rsid w:val="008A29EA"/>
    <w:rPr>
      <w:rFonts w:ascii="Times New Roman" w:hAnsi="Times New Roman" w:cs="Times New Roman"/>
      <w:sz w:val="28"/>
      <w:szCs w:val="28"/>
    </w:rPr>
  </w:style>
  <w:style w:type="character" w:customStyle="1" w:styleId="blk">
    <w:name w:val="blk"/>
    <w:basedOn w:val="a0"/>
    <w:rsid w:val="00480F5F"/>
  </w:style>
  <w:style w:type="character" w:customStyle="1" w:styleId="BodytextBold">
    <w:name w:val="Body text + Bold"/>
    <w:rsid w:val="00FD143D"/>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s>
</file>

<file path=word/webSettings.xml><?xml version="1.0" encoding="utf-8"?>
<w:webSettings xmlns:r="http://schemas.openxmlformats.org/officeDocument/2006/relationships" xmlns:w="http://schemas.openxmlformats.org/wordprocessingml/2006/main">
  <w:divs>
    <w:div w:id="17241277">
      <w:bodyDiv w:val="1"/>
      <w:marLeft w:val="0"/>
      <w:marRight w:val="0"/>
      <w:marTop w:val="0"/>
      <w:marBottom w:val="0"/>
      <w:divBdr>
        <w:top w:val="none" w:sz="0" w:space="0" w:color="auto"/>
        <w:left w:val="none" w:sz="0" w:space="0" w:color="auto"/>
        <w:bottom w:val="none" w:sz="0" w:space="0" w:color="auto"/>
        <w:right w:val="none" w:sz="0" w:space="0" w:color="auto"/>
      </w:divBdr>
      <w:divsChild>
        <w:div w:id="441845086">
          <w:marLeft w:val="0"/>
          <w:marRight w:val="0"/>
          <w:marTop w:val="0"/>
          <w:marBottom w:val="0"/>
          <w:divBdr>
            <w:top w:val="none" w:sz="0" w:space="0" w:color="auto"/>
            <w:left w:val="none" w:sz="0" w:space="0" w:color="auto"/>
            <w:bottom w:val="none" w:sz="0" w:space="0" w:color="auto"/>
            <w:right w:val="none" w:sz="0" w:space="0" w:color="auto"/>
          </w:divBdr>
        </w:div>
      </w:divsChild>
    </w:div>
    <w:div w:id="92475604">
      <w:bodyDiv w:val="1"/>
      <w:marLeft w:val="0"/>
      <w:marRight w:val="0"/>
      <w:marTop w:val="0"/>
      <w:marBottom w:val="0"/>
      <w:divBdr>
        <w:top w:val="none" w:sz="0" w:space="0" w:color="auto"/>
        <w:left w:val="none" w:sz="0" w:space="0" w:color="auto"/>
        <w:bottom w:val="none" w:sz="0" w:space="0" w:color="auto"/>
        <w:right w:val="none" w:sz="0" w:space="0" w:color="auto"/>
      </w:divBdr>
    </w:div>
    <w:div w:id="103429075">
      <w:bodyDiv w:val="1"/>
      <w:marLeft w:val="0"/>
      <w:marRight w:val="0"/>
      <w:marTop w:val="0"/>
      <w:marBottom w:val="0"/>
      <w:divBdr>
        <w:top w:val="none" w:sz="0" w:space="0" w:color="auto"/>
        <w:left w:val="none" w:sz="0" w:space="0" w:color="auto"/>
        <w:bottom w:val="none" w:sz="0" w:space="0" w:color="auto"/>
        <w:right w:val="none" w:sz="0" w:space="0" w:color="auto"/>
      </w:divBdr>
    </w:div>
    <w:div w:id="150877049">
      <w:bodyDiv w:val="1"/>
      <w:marLeft w:val="0"/>
      <w:marRight w:val="0"/>
      <w:marTop w:val="0"/>
      <w:marBottom w:val="0"/>
      <w:divBdr>
        <w:top w:val="none" w:sz="0" w:space="0" w:color="auto"/>
        <w:left w:val="none" w:sz="0" w:space="0" w:color="auto"/>
        <w:bottom w:val="none" w:sz="0" w:space="0" w:color="auto"/>
        <w:right w:val="none" w:sz="0" w:space="0" w:color="auto"/>
      </w:divBdr>
    </w:div>
    <w:div w:id="181170705">
      <w:bodyDiv w:val="1"/>
      <w:marLeft w:val="0"/>
      <w:marRight w:val="0"/>
      <w:marTop w:val="0"/>
      <w:marBottom w:val="0"/>
      <w:divBdr>
        <w:top w:val="none" w:sz="0" w:space="0" w:color="auto"/>
        <w:left w:val="none" w:sz="0" w:space="0" w:color="auto"/>
        <w:bottom w:val="none" w:sz="0" w:space="0" w:color="auto"/>
        <w:right w:val="none" w:sz="0" w:space="0" w:color="auto"/>
      </w:divBdr>
    </w:div>
    <w:div w:id="192349164">
      <w:bodyDiv w:val="1"/>
      <w:marLeft w:val="0"/>
      <w:marRight w:val="0"/>
      <w:marTop w:val="0"/>
      <w:marBottom w:val="0"/>
      <w:divBdr>
        <w:top w:val="none" w:sz="0" w:space="0" w:color="auto"/>
        <w:left w:val="none" w:sz="0" w:space="0" w:color="auto"/>
        <w:bottom w:val="none" w:sz="0" w:space="0" w:color="auto"/>
        <w:right w:val="none" w:sz="0" w:space="0" w:color="auto"/>
      </w:divBdr>
    </w:div>
    <w:div w:id="194538990">
      <w:bodyDiv w:val="1"/>
      <w:marLeft w:val="0"/>
      <w:marRight w:val="0"/>
      <w:marTop w:val="0"/>
      <w:marBottom w:val="0"/>
      <w:divBdr>
        <w:top w:val="none" w:sz="0" w:space="0" w:color="auto"/>
        <w:left w:val="none" w:sz="0" w:space="0" w:color="auto"/>
        <w:bottom w:val="none" w:sz="0" w:space="0" w:color="auto"/>
        <w:right w:val="none" w:sz="0" w:space="0" w:color="auto"/>
      </w:divBdr>
    </w:div>
    <w:div w:id="215237976">
      <w:bodyDiv w:val="1"/>
      <w:marLeft w:val="0"/>
      <w:marRight w:val="0"/>
      <w:marTop w:val="0"/>
      <w:marBottom w:val="0"/>
      <w:divBdr>
        <w:top w:val="none" w:sz="0" w:space="0" w:color="auto"/>
        <w:left w:val="none" w:sz="0" w:space="0" w:color="auto"/>
        <w:bottom w:val="none" w:sz="0" w:space="0" w:color="auto"/>
        <w:right w:val="none" w:sz="0" w:space="0" w:color="auto"/>
      </w:divBdr>
    </w:div>
    <w:div w:id="216471985">
      <w:bodyDiv w:val="1"/>
      <w:marLeft w:val="0"/>
      <w:marRight w:val="0"/>
      <w:marTop w:val="0"/>
      <w:marBottom w:val="0"/>
      <w:divBdr>
        <w:top w:val="none" w:sz="0" w:space="0" w:color="auto"/>
        <w:left w:val="none" w:sz="0" w:space="0" w:color="auto"/>
        <w:bottom w:val="none" w:sz="0" w:space="0" w:color="auto"/>
        <w:right w:val="none" w:sz="0" w:space="0" w:color="auto"/>
      </w:divBdr>
    </w:div>
    <w:div w:id="226454912">
      <w:bodyDiv w:val="1"/>
      <w:marLeft w:val="0"/>
      <w:marRight w:val="0"/>
      <w:marTop w:val="0"/>
      <w:marBottom w:val="0"/>
      <w:divBdr>
        <w:top w:val="none" w:sz="0" w:space="0" w:color="auto"/>
        <w:left w:val="none" w:sz="0" w:space="0" w:color="auto"/>
        <w:bottom w:val="none" w:sz="0" w:space="0" w:color="auto"/>
        <w:right w:val="none" w:sz="0" w:space="0" w:color="auto"/>
      </w:divBdr>
    </w:div>
    <w:div w:id="529995926">
      <w:bodyDiv w:val="1"/>
      <w:marLeft w:val="0"/>
      <w:marRight w:val="0"/>
      <w:marTop w:val="0"/>
      <w:marBottom w:val="0"/>
      <w:divBdr>
        <w:top w:val="none" w:sz="0" w:space="0" w:color="auto"/>
        <w:left w:val="none" w:sz="0" w:space="0" w:color="auto"/>
        <w:bottom w:val="none" w:sz="0" w:space="0" w:color="auto"/>
        <w:right w:val="none" w:sz="0" w:space="0" w:color="auto"/>
      </w:divBdr>
    </w:div>
    <w:div w:id="652684970">
      <w:bodyDiv w:val="1"/>
      <w:marLeft w:val="0"/>
      <w:marRight w:val="0"/>
      <w:marTop w:val="0"/>
      <w:marBottom w:val="0"/>
      <w:divBdr>
        <w:top w:val="none" w:sz="0" w:space="0" w:color="auto"/>
        <w:left w:val="none" w:sz="0" w:space="0" w:color="auto"/>
        <w:bottom w:val="none" w:sz="0" w:space="0" w:color="auto"/>
        <w:right w:val="none" w:sz="0" w:space="0" w:color="auto"/>
      </w:divBdr>
    </w:div>
    <w:div w:id="800611711">
      <w:bodyDiv w:val="1"/>
      <w:marLeft w:val="0"/>
      <w:marRight w:val="0"/>
      <w:marTop w:val="0"/>
      <w:marBottom w:val="0"/>
      <w:divBdr>
        <w:top w:val="none" w:sz="0" w:space="0" w:color="auto"/>
        <w:left w:val="none" w:sz="0" w:space="0" w:color="auto"/>
        <w:bottom w:val="none" w:sz="0" w:space="0" w:color="auto"/>
        <w:right w:val="none" w:sz="0" w:space="0" w:color="auto"/>
      </w:divBdr>
    </w:div>
    <w:div w:id="839388203">
      <w:bodyDiv w:val="1"/>
      <w:marLeft w:val="0"/>
      <w:marRight w:val="0"/>
      <w:marTop w:val="0"/>
      <w:marBottom w:val="0"/>
      <w:divBdr>
        <w:top w:val="none" w:sz="0" w:space="0" w:color="auto"/>
        <w:left w:val="none" w:sz="0" w:space="0" w:color="auto"/>
        <w:bottom w:val="none" w:sz="0" w:space="0" w:color="auto"/>
        <w:right w:val="none" w:sz="0" w:space="0" w:color="auto"/>
      </w:divBdr>
    </w:div>
    <w:div w:id="841360620">
      <w:bodyDiv w:val="1"/>
      <w:marLeft w:val="0"/>
      <w:marRight w:val="0"/>
      <w:marTop w:val="0"/>
      <w:marBottom w:val="0"/>
      <w:divBdr>
        <w:top w:val="none" w:sz="0" w:space="0" w:color="auto"/>
        <w:left w:val="none" w:sz="0" w:space="0" w:color="auto"/>
        <w:bottom w:val="none" w:sz="0" w:space="0" w:color="auto"/>
        <w:right w:val="none" w:sz="0" w:space="0" w:color="auto"/>
      </w:divBdr>
    </w:div>
    <w:div w:id="856887941">
      <w:bodyDiv w:val="1"/>
      <w:marLeft w:val="0"/>
      <w:marRight w:val="0"/>
      <w:marTop w:val="0"/>
      <w:marBottom w:val="0"/>
      <w:divBdr>
        <w:top w:val="none" w:sz="0" w:space="0" w:color="auto"/>
        <w:left w:val="none" w:sz="0" w:space="0" w:color="auto"/>
        <w:bottom w:val="none" w:sz="0" w:space="0" w:color="auto"/>
        <w:right w:val="none" w:sz="0" w:space="0" w:color="auto"/>
      </w:divBdr>
    </w:div>
    <w:div w:id="874196649">
      <w:bodyDiv w:val="1"/>
      <w:marLeft w:val="0"/>
      <w:marRight w:val="0"/>
      <w:marTop w:val="0"/>
      <w:marBottom w:val="0"/>
      <w:divBdr>
        <w:top w:val="none" w:sz="0" w:space="0" w:color="auto"/>
        <w:left w:val="none" w:sz="0" w:space="0" w:color="auto"/>
        <w:bottom w:val="none" w:sz="0" w:space="0" w:color="auto"/>
        <w:right w:val="none" w:sz="0" w:space="0" w:color="auto"/>
      </w:divBdr>
    </w:div>
    <w:div w:id="895050513">
      <w:bodyDiv w:val="1"/>
      <w:marLeft w:val="0"/>
      <w:marRight w:val="0"/>
      <w:marTop w:val="0"/>
      <w:marBottom w:val="0"/>
      <w:divBdr>
        <w:top w:val="none" w:sz="0" w:space="0" w:color="auto"/>
        <w:left w:val="none" w:sz="0" w:space="0" w:color="auto"/>
        <w:bottom w:val="none" w:sz="0" w:space="0" w:color="auto"/>
        <w:right w:val="none" w:sz="0" w:space="0" w:color="auto"/>
      </w:divBdr>
    </w:div>
    <w:div w:id="981274934">
      <w:bodyDiv w:val="1"/>
      <w:marLeft w:val="0"/>
      <w:marRight w:val="0"/>
      <w:marTop w:val="0"/>
      <w:marBottom w:val="0"/>
      <w:divBdr>
        <w:top w:val="none" w:sz="0" w:space="0" w:color="auto"/>
        <w:left w:val="none" w:sz="0" w:space="0" w:color="auto"/>
        <w:bottom w:val="none" w:sz="0" w:space="0" w:color="auto"/>
        <w:right w:val="none" w:sz="0" w:space="0" w:color="auto"/>
      </w:divBdr>
    </w:div>
    <w:div w:id="987780710">
      <w:bodyDiv w:val="1"/>
      <w:marLeft w:val="0"/>
      <w:marRight w:val="0"/>
      <w:marTop w:val="0"/>
      <w:marBottom w:val="0"/>
      <w:divBdr>
        <w:top w:val="none" w:sz="0" w:space="0" w:color="auto"/>
        <w:left w:val="none" w:sz="0" w:space="0" w:color="auto"/>
        <w:bottom w:val="none" w:sz="0" w:space="0" w:color="auto"/>
        <w:right w:val="none" w:sz="0" w:space="0" w:color="auto"/>
      </w:divBdr>
    </w:div>
    <w:div w:id="1083836223">
      <w:bodyDiv w:val="1"/>
      <w:marLeft w:val="0"/>
      <w:marRight w:val="0"/>
      <w:marTop w:val="0"/>
      <w:marBottom w:val="0"/>
      <w:divBdr>
        <w:top w:val="none" w:sz="0" w:space="0" w:color="auto"/>
        <w:left w:val="none" w:sz="0" w:space="0" w:color="auto"/>
        <w:bottom w:val="none" w:sz="0" w:space="0" w:color="auto"/>
        <w:right w:val="none" w:sz="0" w:space="0" w:color="auto"/>
      </w:divBdr>
    </w:div>
    <w:div w:id="1182667934">
      <w:bodyDiv w:val="1"/>
      <w:marLeft w:val="0"/>
      <w:marRight w:val="0"/>
      <w:marTop w:val="0"/>
      <w:marBottom w:val="0"/>
      <w:divBdr>
        <w:top w:val="none" w:sz="0" w:space="0" w:color="auto"/>
        <w:left w:val="none" w:sz="0" w:space="0" w:color="auto"/>
        <w:bottom w:val="none" w:sz="0" w:space="0" w:color="auto"/>
        <w:right w:val="none" w:sz="0" w:space="0" w:color="auto"/>
      </w:divBdr>
    </w:div>
    <w:div w:id="1222668798">
      <w:bodyDiv w:val="1"/>
      <w:marLeft w:val="0"/>
      <w:marRight w:val="0"/>
      <w:marTop w:val="0"/>
      <w:marBottom w:val="0"/>
      <w:divBdr>
        <w:top w:val="none" w:sz="0" w:space="0" w:color="auto"/>
        <w:left w:val="none" w:sz="0" w:space="0" w:color="auto"/>
        <w:bottom w:val="none" w:sz="0" w:space="0" w:color="auto"/>
        <w:right w:val="none" w:sz="0" w:space="0" w:color="auto"/>
      </w:divBdr>
    </w:div>
    <w:div w:id="1338075469">
      <w:bodyDiv w:val="1"/>
      <w:marLeft w:val="0"/>
      <w:marRight w:val="0"/>
      <w:marTop w:val="0"/>
      <w:marBottom w:val="0"/>
      <w:divBdr>
        <w:top w:val="none" w:sz="0" w:space="0" w:color="auto"/>
        <w:left w:val="none" w:sz="0" w:space="0" w:color="auto"/>
        <w:bottom w:val="none" w:sz="0" w:space="0" w:color="auto"/>
        <w:right w:val="none" w:sz="0" w:space="0" w:color="auto"/>
      </w:divBdr>
    </w:div>
    <w:div w:id="1340767256">
      <w:bodyDiv w:val="1"/>
      <w:marLeft w:val="0"/>
      <w:marRight w:val="0"/>
      <w:marTop w:val="0"/>
      <w:marBottom w:val="0"/>
      <w:divBdr>
        <w:top w:val="none" w:sz="0" w:space="0" w:color="auto"/>
        <w:left w:val="none" w:sz="0" w:space="0" w:color="auto"/>
        <w:bottom w:val="none" w:sz="0" w:space="0" w:color="auto"/>
        <w:right w:val="none" w:sz="0" w:space="0" w:color="auto"/>
      </w:divBdr>
    </w:div>
    <w:div w:id="1390152543">
      <w:bodyDiv w:val="1"/>
      <w:marLeft w:val="0"/>
      <w:marRight w:val="0"/>
      <w:marTop w:val="0"/>
      <w:marBottom w:val="0"/>
      <w:divBdr>
        <w:top w:val="none" w:sz="0" w:space="0" w:color="auto"/>
        <w:left w:val="none" w:sz="0" w:space="0" w:color="auto"/>
        <w:bottom w:val="none" w:sz="0" w:space="0" w:color="auto"/>
        <w:right w:val="none" w:sz="0" w:space="0" w:color="auto"/>
      </w:divBdr>
    </w:div>
    <w:div w:id="1393312307">
      <w:bodyDiv w:val="1"/>
      <w:marLeft w:val="0"/>
      <w:marRight w:val="0"/>
      <w:marTop w:val="0"/>
      <w:marBottom w:val="0"/>
      <w:divBdr>
        <w:top w:val="none" w:sz="0" w:space="0" w:color="auto"/>
        <w:left w:val="none" w:sz="0" w:space="0" w:color="auto"/>
        <w:bottom w:val="none" w:sz="0" w:space="0" w:color="auto"/>
        <w:right w:val="none" w:sz="0" w:space="0" w:color="auto"/>
      </w:divBdr>
    </w:div>
    <w:div w:id="1393579727">
      <w:bodyDiv w:val="1"/>
      <w:marLeft w:val="0"/>
      <w:marRight w:val="0"/>
      <w:marTop w:val="0"/>
      <w:marBottom w:val="0"/>
      <w:divBdr>
        <w:top w:val="none" w:sz="0" w:space="0" w:color="auto"/>
        <w:left w:val="none" w:sz="0" w:space="0" w:color="auto"/>
        <w:bottom w:val="none" w:sz="0" w:space="0" w:color="auto"/>
        <w:right w:val="none" w:sz="0" w:space="0" w:color="auto"/>
      </w:divBdr>
    </w:div>
    <w:div w:id="1464886018">
      <w:bodyDiv w:val="1"/>
      <w:marLeft w:val="0"/>
      <w:marRight w:val="0"/>
      <w:marTop w:val="0"/>
      <w:marBottom w:val="0"/>
      <w:divBdr>
        <w:top w:val="none" w:sz="0" w:space="0" w:color="auto"/>
        <w:left w:val="none" w:sz="0" w:space="0" w:color="auto"/>
        <w:bottom w:val="none" w:sz="0" w:space="0" w:color="auto"/>
        <w:right w:val="none" w:sz="0" w:space="0" w:color="auto"/>
      </w:divBdr>
    </w:div>
    <w:div w:id="1518497205">
      <w:bodyDiv w:val="1"/>
      <w:marLeft w:val="0"/>
      <w:marRight w:val="0"/>
      <w:marTop w:val="0"/>
      <w:marBottom w:val="0"/>
      <w:divBdr>
        <w:top w:val="none" w:sz="0" w:space="0" w:color="auto"/>
        <w:left w:val="none" w:sz="0" w:space="0" w:color="auto"/>
        <w:bottom w:val="none" w:sz="0" w:space="0" w:color="auto"/>
        <w:right w:val="none" w:sz="0" w:space="0" w:color="auto"/>
      </w:divBdr>
    </w:div>
    <w:div w:id="1544170847">
      <w:bodyDiv w:val="1"/>
      <w:marLeft w:val="0"/>
      <w:marRight w:val="0"/>
      <w:marTop w:val="0"/>
      <w:marBottom w:val="0"/>
      <w:divBdr>
        <w:top w:val="none" w:sz="0" w:space="0" w:color="auto"/>
        <w:left w:val="none" w:sz="0" w:space="0" w:color="auto"/>
        <w:bottom w:val="none" w:sz="0" w:space="0" w:color="auto"/>
        <w:right w:val="none" w:sz="0" w:space="0" w:color="auto"/>
      </w:divBdr>
    </w:div>
    <w:div w:id="1595090520">
      <w:bodyDiv w:val="1"/>
      <w:marLeft w:val="0"/>
      <w:marRight w:val="0"/>
      <w:marTop w:val="0"/>
      <w:marBottom w:val="0"/>
      <w:divBdr>
        <w:top w:val="none" w:sz="0" w:space="0" w:color="auto"/>
        <w:left w:val="none" w:sz="0" w:space="0" w:color="auto"/>
        <w:bottom w:val="none" w:sz="0" w:space="0" w:color="auto"/>
        <w:right w:val="none" w:sz="0" w:space="0" w:color="auto"/>
      </w:divBdr>
    </w:div>
    <w:div w:id="1604143223">
      <w:bodyDiv w:val="1"/>
      <w:marLeft w:val="0"/>
      <w:marRight w:val="0"/>
      <w:marTop w:val="0"/>
      <w:marBottom w:val="0"/>
      <w:divBdr>
        <w:top w:val="none" w:sz="0" w:space="0" w:color="auto"/>
        <w:left w:val="none" w:sz="0" w:space="0" w:color="auto"/>
        <w:bottom w:val="none" w:sz="0" w:space="0" w:color="auto"/>
        <w:right w:val="none" w:sz="0" w:space="0" w:color="auto"/>
      </w:divBdr>
    </w:div>
    <w:div w:id="1627346094">
      <w:bodyDiv w:val="1"/>
      <w:marLeft w:val="0"/>
      <w:marRight w:val="0"/>
      <w:marTop w:val="0"/>
      <w:marBottom w:val="0"/>
      <w:divBdr>
        <w:top w:val="none" w:sz="0" w:space="0" w:color="auto"/>
        <w:left w:val="none" w:sz="0" w:space="0" w:color="auto"/>
        <w:bottom w:val="none" w:sz="0" w:space="0" w:color="auto"/>
        <w:right w:val="none" w:sz="0" w:space="0" w:color="auto"/>
      </w:divBdr>
    </w:div>
    <w:div w:id="1751656099">
      <w:bodyDiv w:val="1"/>
      <w:marLeft w:val="0"/>
      <w:marRight w:val="0"/>
      <w:marTop w:val="0"/>
      <w:marBottom w:val="0"/>
      <w:divBdr>
        <w:top w:val="none" w:sz="0" w:space="0" w:color="auto"/>
        <w:left w:val="none" w:sz="0" w:space="0" w:color="auto"/>
        <w:bottom w:val="none" w:sz="0" w:space="0" w:color="auto"/>
        <w:right w:val="none" w:sz="0" w:space="0" w:color="auto"/>
      </w:divBdr>
    </w:div>
    <w:div w:id="1939563083">
      <w:bodyDiv w:val="1"/>
      <w:marLeft w:val="0"/>
      <w:marRight w:val="0"/>
      <w:marTop w:val="0"/>
      <w:marBottom w:val="0"/>
      <w:divBdr>
        <w:top w:val="none" w:sz="0" w:space="0" w:color="auto"/>
        <w:left w:val="none" w:sz="0" w:space="0" w:color="auto"/>
        <w:bottom w:val="none" w:sz="0" w:space="0" w:color="auto"/>
        <w:right w:val="none" w:sz="0" w:space="0" w:color="auto"/>
      </w:divBdr>
    </w:div>
    <w:div w:id="1954284165">
      <w:bodyDiv w:val="1"/>
      <w:marLeft w:val="0"/>
      <w:marRight w:val="0"/>
      <w:marTop w:val="0"/>
      <w:marBottom w:val="0"/>
      <w:divBdr>
        <w:top w:val="none" w:sz="0" w:space="0" w:color="auto"/>
        <w:left w:val="none" w:sz="0" w:space="0" w:color="auto"/>
        <w:bottom w:val="none" w:sz="0" w:space="0" w:color="auto"/>
        <w:right w:val="none" w:sz="0" w:space="0" w:color="auto"/>
      </w:divBdr>
    </w:div>
    <w:div w:id="1961917991">
      <w:bodyDiv w:val="1"/>
      <w:marLeft w:val="0"/>
      <w:marRight w:val="0"/>
      <w:marTop w:val="0"/>
      <w:marBottom w:val="0"/>
      <w:divBdr>
        <w:top w:val="none" w:sz="0" w:space="0" w:color="auto"/>
        <w:left w:val="none" w:sz="0" w:space="0" w:color="auto"/>
        <w:bottom w:val="none" w:sz="0" w:space="0" w:color="auto"/>
        <w:right w:val="none" w:sz="0" w:space="0" w:color="auto"/>
      </w:divBdr>
    </w:div>
    <w:div w:id="2027094642">
      <w:bodyDiv w:val="1"/>
      <w:marLeft w:val="0"/>
      <w:marRight w:val="0"/>
      <w:marTop w:val="0"/>
      <w:marBottom w:val="0"/>
      <w:divBdr>
        <w:top w:val="none" w:sz="0" w:space="0" w:color="auto"/>
        <w:left w:val="none" w:sz="0" w:space="0" w:color="auto"/>
        <w:bottom w:val="none" w:sz="0" w:space="0" w:color="auto"/>
        <w:right w:val="none" w:sz="0" w:space="0" w:color="auto"/>
      </w:divBdr>
    </w:div>
    <w:div w:id="2102948088">
      <w:bodyDiv w:val="1"/>
      <w:marLeft w:val="0"/>
      <w:marRight w:val="0"/>
      <w:marTop w:val="0"/>
      <w:marBottom w:val="0"/>
      <w:divBdr>
        <w:top w:val="none" w:sz="0" w:space="0" w:color="auto"/>
        <w:left w:val="none" w:sz="0" w:space="0" w:color="auto"/>
        <w:bottom w:val="none" w:sz="0" w:space="0" w:color="auto"/>
        <w:right w:val="none" w:sz="0" w:space="0" w:color="auto"/>
      </w:divBdr>
    </w:div>
    <w:div w:id="2111511369">
      <w:bodyDiv w:val="1"/>
      <w:marLeft w:val="0"/>
      <w:marRight w:val="0"/>
      <w:marTop w:val="0"/>
      <w:marBottom w:val="0"/>
      <w:divBdr>
        <w:top w:val="none" w:sz="0" w:space="0" w:color="auto"/>
        <w:left w:val="none" w:sz="0" w:space="0" w:color="auto"/>
        <w:bottom w:val="none" w:sz="0" w:space="0" w:color="auto"/>
        <w:right w:val="none" w:sz="0" w:space="0" w:color="auto"/>
      </w:divBdr>
    </w:div>
    <w:div w:id="21387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Плановые проверки</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749116416092052E-2"/>
          <c:y val="0.17851298287453124"/>
          <c:w val="0.97425093632959792"/>
          <c:h val="0.7158126343478588"/>
        </c:manualLayout>
      </c:layout>
      <c:pie3DChart>
        <c:varyColors val="1"/>
        <c:ser>
          <c:idx val="0"/>
          <c:order val="0"/>
          <c:tx>
            <c:strRef>
              <c:f>Лист1!$B$1</c:f>
              <c:strCache>
                <c:ptCount val="1"/>
                <c:pt idx="0">
                  <c:v>Плановые выездные контрольные мероприятния проведенные в отношение ЮР и ИП сотрудниками территориального органа Росдравнадзора</c:v>
                </c:pt>
              </c:strCache>
            </c:strRef>
          </c:tx>
          <c:explosion val="25"/>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dLbl>
              <c:idx val="0"/>
              <c:layout>
                <c:manualLayout>
                  <c:x val="-0.15685565139015811"/>
                  <c:y val="1.2737539661328304E-2"/>
                </c:manualLayout>
              </c:layout>
              <c:tx>
                <c:rich>
                  <a:bodyPr/>
                  <a:lstStyle/>
                  <a:p>
                    <a:r>
                      <a:rPr lang="ru-RU" sz="1050" b="1"/>
                      <a:t>33</a:t>
                    </a:r>
                    <a:endParaRPr lang="en-US" sz="1050" b="1"/>
                  </a:p>
                </c:rich>
              </c:tx>
              <c:dLblPos val="bestFit"/>
              <c:showLegendKey val="1"/>
              <c:showVal val="1"/>
              <c:extLst>
                <c:ext xmlns:c15="http://schemas.microsoft.com/office/drawing/2012/chart" uri="{CE6537A1-D6FC-4f65-9D91-7224C49458BB}"/>
              </c:extLst>
            </c:dLbl>
            <c:dLbl>
              <c:idx val="1"/>
              <c:tx>
                <c:rich>
                  <a:bodyPr/>
                  <a:lstStyle/>
                  <a:p>
                    <a:r>
                      <a:rPr lang="ru-RU" sz="1050" b="1"/>
                      <a:t>48</a:t>
                    </a:r>
                    <a:endParaRPr lang="en-US" sz="1050" b="1"/>
                  </a:p>
                </c:rich>
              </c:tx>
              <c:dLblPos val="ctr"/>
              <c:showLegendKey val="1"/>
              <c:showVal val="1"/>
              <c:extLs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extLst>
          </c:dLbls>
          <c:cat>
            <c:strRef>
              <c:f>Лист1!$A$2:$A$3</c:f>
              <c:strCache>
                <c:ptCount val="2"/>
                <c:pt idx="0">
                  <c:v>2017 год</c:v>
                </c:pt>
                <c:pt idx="1">
                  <c:v>2016 год</c:v>
                </c:pt>
              </c:strCache>
            </c:strRef>
          </c:cat>
          <c:val>
            <c:numRef>
              <c:f>Лист1!$B$2:$B$3</c:f>
              <c:numCache>
                <c:formatCode>General</c:formatCode>
                <c:ptCount val="2"/>
                <c:pt idx="0">
                  <c:v>33</c:v>
                </c:pt>
                <c:pt idx="1">
                  <c:v>48</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a:pPr>
            <a:r>
              <a:rPr lang="ru-RU" sz="1400"/>
              <a:t>Проверки проведенные за отчетный период сотрудниками </a:t>
            </a:r>
            <a:r>
              <a:rPr lang="ru-RU" sz="1400" b="1" i="0" u="none" strike="noStrike" baseline="0">
                <a:effectLst/>
              </a:rPr>
              <a:t>Территориального органа</a:t>
            </a:r>
            <a:endParaRPr lang="ru-RU" sz="1400"/>
          </a:p>
        </c:rich>
      </c:tx>
      <c:layout>
        <c:manualLayout>
          <c:xMode val="edge"/>
          <c:yMode val="edge"/>
          <c:x val="0.18638305628463114"/>
          <c:y val="6.4377682403434014E-2"/>
        </c:manualLayout>
      </c:layout>
    </c:title>
    <c:view3D>
      <c:rotX val="30"/>
      <c:perspective val="30"/>
    </c:view3D>
    <c:plotArea>
      <c:layout>
        <c:manualLayout>
          <c:layoutTarget val="inner"/>
          <c:xMode val="edge"/>
          <c:yMode val="edge"/>
          <c:x val="2.0833333333333415E-2"/>
          <c:y val="0.33591688914423218"/>
          <c:w val="0.95927201808107365"/>
          <c:h val="0.66408311085577865"/>
        </c:manualLayout>
      </c:layout>
      <c:pie3DChart>
        <c:varyColors val="1"/>
        <c:ser>
          <c:idx val="0"/>
          <c:order val="0"/>
          <c:tx>
            <c:strRef>
              <c:f>Лист1!$B$1</c:f>
              <c:strCache>
                <c:ptCount val="1"/>
                <c:pt idx="0">
                  <c:v>Проверки проведенные за отчетный период сотрудниками ТО Росздравнадзора по Нижегородской области</c:v>
                </c:pt>
              </c:strCache>
            </c:strRef>
          </c:tx>
          <c:dLbls>
            <c:dLbl>
              <c:idx val="1"/>
              <c:layout>
                <c:manualLayout>
                  <c:x val="-0.15972222222222476"/>
                  <c:y val="-3.5842293906810242E-2"/>
                </c:manualLayout>
              </c:layout>
              <c:dLblPos val="bestFi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1"/>
            <c:showVal val="1"/>
            <c:extLst>
              <c:ext xmlns:c15="http://schemas.microsoft.com/office/drawing/2012/chart" uri="{CE6537A1-D6FC-4f65-9D91-7224C49458BB}"/>
            </c:extLst>
          </c:dLbls>
          <c:cat>
            <c:strRef>
              <c:f>Лист1!$A$2:$A$3</c:f>
              <c:strCache>
                <c:ptCount val="2"/>
                <c:pt idx="0">
                  <c:v>плановые</c:v>
                </c:pt>
                <c:pt idx="1">
                  <c:v>внеплановые</c:v>
                </c:pt>
              </c:strCache>
            </c:strRef>
          </c:cat>
          <c:val>
            <c:numRef>
              <c:f>Лист1!$B$2:$B$3</c:f>
              <c:numCache>
                <c:formatCode>General</c:formatCode>
                <c:ptCount val="2"/>
                <c:pt idx="0">
                  <c:v>23</c:v>
                </c:pt>
                <c:pt idx="1">
                  <c:v>364</c:v>
                </c:pt>
              </c:numCache>
            </c:numRef>
          </c:val>
        </c:ser>
      </c:pie3DChart>
    </c:plotArea>
    <c:legend>
      <c:legendPos val="r"/>
      <c:layout>
        <c:manualLayout>
          <c:xMode val="edge"/>
          <c:yMode val="edge"/>
          <c:x val="0.82814924176144644"/>
          <c:y val="0.31583364311221185"/>
          <c:w val="0.17185075823855034"/>
          <c:h val="0.12934845054239921"/>
        </c:manualLayout>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сообщений за 2017 год</c:v>
                </c:pt>
              </c:strCache>
            </c:strRef>
          </c:tx>
          <c:spPr>
            <a:solidFill>
              <a:schemeClr val="accent1"/>
            </a:solidFill>
            <a:ln>
              <a:noFill/>
            </a:ln>
            <a:effectLst/>
            <a:sp3d/>
          </c:spPr>
          <c:dLbls>
            <c:dLbl>
              <c:idx val="0"/>
              <c:layout>
                <c:manualLayout>
                  <c:x val="4.1666666666666567E-2"/>
                  <c:y val="-6.0317460317460533E-2"/>
                </c:manualLayout>
              </c:layout>
              <c:showLegendKey val="1"/>
              <c:showVal val="1"/>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eparator>
</c:separator>
            <c:extLst>
              <c:ext xmlns:c15="http://schemas.microsoft.com/office/drawing/2012/chart" uri="{CE6537A1-D6FC-4f65-9D91-7224C49458BB}">
                <c15:showLeaderLines val="0"/>
              </c:ext>
            </c:extLst>
          </c:dLbls>
          <c:cat>
            <c:strRef>
              <c:f>Лист1!$A$2</c:f>
              <c:strCache>
                <c:ptCount val="1"/>
                <c:pt idx="0">
                  <c:v>Сообщения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c:v>
                </c:pt>
              </c:strCache>
            </c:strRef>
          </c:cat>
          <c:val>
            <c:numRef>
              <c:f>Лист1!$B$2</c:f>
              <c:numCache>
                <c:formatCode>General</c:formatCode>
                <c:ptCount val="1"/>
                <c:pt idx="0">
                  <c:v>116</c:v>
                </c:pt>
              </c:numCache>
            </c:numRef>
          </c:val>
        </c:ser>
        <c:ser>
          <c:idx val="1"/>
          <c:order val="1"/>
          <c:tx>
            <c:strRef>
              <c:f>Лист1!$C$1</c:f>
              <c:strCache>
                <c:ptCount val="1"/>
                <c:pt idx="0">
                  <c:v>сообщений за 2016 год</c:v>
                </c:pt>
              </c:strCache>
            </c:strRef>
          </c:tx>
          <c:spPr>
            <a:solidFill>
              <a:schemeClr val="accent2"/>
            </a:solidFill>
            <a:ln>
              <a:noFill/>
            </a:ln>
            <a:effectLst/>
            <a:sp3d/>
          </c:spPr>
          <c:dLbls>
            <c:dLbl>
              <c:idx val="0"/>
              <c:layout>
                <c:manualLayout>
                  <c:x val="0.10416666666666734"/>
                  <c:y val="-5.3968253968253971E-2"/>
                </c:manualLayout>
              </c:layout>
              <c:showLegendKey val="1"/>
              <c:showVal val="1"/>
              <c:extLs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extLst>
              <c:ext xmlns:c15="http://schemas.microsoft.com/office/drawing/2012/chart" uri="{CE6537A1-D6FC-4f65-9D91-7224C49458BB}">
                <c15:showLeaderLines val="0"/>
              </c:ext>
            </c:extLst>
          </c:dLbls>
          <c:cat>
            <c:strRef>
              <c:f>Лист1!$A$2</c:f>
              <c:strCache>
                <c:ptCount val="1"/>
                <c:pt idx="0">
                  <c:v>Сообщения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c:v>
                </c:pt>
              </c:strCache>
            </c:strRef>
          </c:cat>
          <c:val>
            <c:numRef>
              <c:f>Лист1!$C$2</c:f>
              <c:numCache>
                <c:formatCode>General</c:formatCode>
                <c:ptCount val="1"/>
                <c:pt idx="0">
                  <c:v>54</c:v>
                </c:pt>
              </c:numCache>
            </c:numRef>
          </c:val>
        </c:ser>
        <c:shape val="box"/>
        <c:axId val="99152640"/>
        <c:axId val="99154176"/>
        <c:axId val="0"/>
      </c:bar3DChart>
      <c:catAx>
        <c:axId val="9915264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99154176"/>
        <c:crosses val="autoZero"/>
        <c:auto val="1"/>
        <c:lblAlgn val="ctr"/>
        <c:lblOffset val="100"/>
      </c:catAx>
      <c:valAx>
        <c:axId val="9915417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152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 год</c:v>
                </c:pt>
              </c:strCache>
            </c:strRef>
          </c:tx>
          <c:dLbls>
            <c:dLbl>
              <c:idx val="0"/>
              <c:layout>
                <c:manualLayout>
                  <c:x val="-1.6548463356973981E-2"/>
                  <c:y val="-3.1331592689295473E-2"/>
                </c:manualLayout>
              </c:layout>
              <c:showLegendKey val="1"/>
              <c:showVal val="1"/>
              <c:extLst>
                <c:ext xmlns:c15="http://schemas.microsoft.com/office/drawing/2012/chart" uri="{CE6537A1-D6FC-4f65-9D91-7224C49458BB}"/>
              </c:extLst>
            </c:dLbl>
            <c:dLbl>
              <c:idx val="1"/>
              <c:layout>
                <c:manualLayout>
                  <c:x val="-3.309692671394799E-2"/>
                  <c:y val="-1.0443864229765173E-2"/>
                </c:manualLayout>
              </c:layou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Лист1!$B$2:$B$3</c:f>
              <c:numCache>
                <c:formatCode>General</c:formatCode>
                <c:ptCount val="2"/>
                <c:pt idx="0">
                  <c:v>156</c:v>
                </c:pt>
                <c:pt idx="1">
                  <c:v>160</c:v>
                </c:pt>
              </c:numCache>
            </c:numRef>
          </c:val>
        </c:ser>
        <c:ser>
          <c:idx val="1"/>
          <c:order val="1"/>
          <c:tx>
            <c:strRef>
              <c:f>Лист1!$C$1</c:f>
              <c:strCache>
                <c:ptCount val="1"/>
                <c:pt idx="0">
                  <c:v>2016 год </c:v>
                </c:pt>
              </c:strCache>
            </c:strRef>
          </c:tx>
          <c:dLbls>
            <c:dLbl>
              <c:idx val="0"/>
              <c:layout>
                <c:manualLayout>
                  <c:x val="0"/>
                  <c:y val="-2.7850304612707006E-2"/>
                </c:manualLayout>
              </c:layout>
              <c:showLegendKey val="1"/>
              <c:showVal val="1"/>
              <c:extLst>
                <c:ext xmlns:c15="http://schemas.microsoft.com/office/drawing/2012/chart" uri="{CE6537A1-D6FC-4f65-9D91-7224C49458BB}"/>
              </c:extLst>
            </c:dLbl>
            <c:dLbl>
              <c:idx val="1"/>
              <c:layout>
                <c:manualLayout>
                  <c:x val="-1.4184397163120564E-2"/>
                  <c:y val="-2.0887728459530092E-2"/>
                </c:manualLayout>
              </c:layout>
              <c:showLegendKey val="1"/>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Лист1!$C$2:$C$3</c:f>
              <c:numCache>
                <c:formatCode>General</c:formatCode>
                <c:ptCount val="2"/>
                <c:pt idx="0">
                  <c:v>221</c:v>
                </c:pt>
                <c:pt idx="1">
                  <c:v>261</c:v>
                </c:pt>
              </c:numCache>
            </c:numRef>
          </c:val>
        </c:ser>
        <c:ser>
          <c:idx val="2"/>
          <c:order val="2"/>
          <c:tx>
            <c:strRef>
              <c:f>Лист1!$D$1</c:f>
              <c:strCache>
                <c:ptCount val="1"/>
                <c:pt idx="0">
                  <c:v>2017 год </c:v>
                </c:pt>
              </c:strCache>
            </c:strRef>
          </c:tx>
          <c:dLbls>
            <c:dLbl>
              <c:idx val="0"/>
              <c:layout>
                <c:manualLayout>
                  <c:x val="1.6548463356973995E-2"/>
                  <c:y val="-1.7406440382941684E-2"/>
                </c:manualLayout>
              </c:layout>
              <c:showLegendKey val="1"/>
              <c:showVal val="1"/>
              <c:extLst>
                <c:ext xmlns:c15="http://schemas.microsoft.com/office/drawing/2012/chart" uri="{CE6537A1-D6FC-4f65-9D91-7224C49458BB}"/>
              </c:extLst>
            </c:dLbl>
            <c:dLbl>
              <c:idx val="1"/>
              <c:layout>
                <c:manualLayout>
                  <c:x val="2.3640661938534188E-2"/>
                  <c:y val="-1.3925152306353494E-2"/>
                </c:manualLayout>
              </c:layout>
              <c:showLegendKey val="1"/>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для проведения скрининга качества лекарственных средств с использованием неразрушающего метода  (наименований)</c:v>
                </c:pt>
                <c:pt idx="1">
                  <c:v>для проведения анализа по показателям, установленным нормативной документацией (наименований)</c:v>
                </c:pt>
              </c:strCache>
            </c:strRef>
          </c:cat>
          <c:val>
            <c:numRef>
              <c:f>Лист1!$D$2:$D$3</c:f>
              <c:numCache>
                <c:formatCode>General</c:formatCode>
                <c:ptCount val="2"/>
                <c:pt idx="0">
                  <c:v>378</c:v>
                </c:pt>
                <c:pt idx="1">
                  <c:v>174</c:v>
                </c:pt>
              </c:numCache>
            </c:numRef>
          </c:val>
        </c:ser>
        <c:shape val="box"/>
        <c:axId val="99116160"/>
        <c:axId val="99117696"/>
        <c:axId val="0"/>
      </c:bar3DChart>
      <c:catAx>
        <c:axId val="99116160"/>
        <c:scaling>
          <c:orientation val="minMax"/>
        </c:scaling>
        <c:axPos val="b"/>
        <c:numFmt formatCode="General" sourceLinked="0"/>
        <c:tickLblPos val="nextTo"/>
        <c:crossAx val="99117696"/>
        <c:crosses val="autoZero"/>
        <c:auto val="1"/>
        <c:lblAlgn val="ctr"/>
        <c:lblOffset val="100"/>
      </c:catAx>
      <c:valAx>
        <c:axId val="99117696"/>
        <c:scaling>
          <c:orientation val="minMax"/>
        </c:scaling>
        <c:axPos val="l"/>
        <c:majorGridlines/>
        <c:numFmt formatCode="General" sourceLinked="1"/>
        <c:tickLblPos val="nextTo"/>
        <c:crossAx val="99116160"/>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8693647336637491E-2"/>
          <c:y val="6.7567567567567571E-2"/>
          <c:w val="0.87091121588524834"/>
          <c:h val="0.71561546783003471"/>
        </c:manualLayout>
      </c:layout>
      <c:bar3DChart>
        <c:barDir val="col"/>
        <c:grouping val="clustered"/>
        <c:ser>
          <c:idx val="0"/>
          <c:order val="0"/>
          <c:tx>
            <c:strRef>
              <c:f>Лист1!$B$1</c:f>
              <c:strCache>
                <c:ptCount val="1"/>
                <c:pt idx="0">
                  <c:v>Нижегородской области</c:v>
                </c:pt>
              </c:strCache>
            </c:strRef>
          </c:tx>
          <c:spPr>
            <a:solidFill>
              <a:schemeClr val="accent1"/>
            </a:solidFill>
            <a:ln>
              <a:noFill/>
            </a:ln>
            <a:effectLst/>
            <a:sp3d/>
          </c:spPr>
          <c:dLbls>
            <c:dLbl>
              <c:idx val="0"/>
              <c:layout>
                <c:manualLayout>
                  <c:x val="-2.4516737388024602E-2"/>
                  <c:y val="-2.3024594453165868E-2"/>
                </c:manualLayout>
              </c:layout>
              <c:showLegendKey val="1"/>
              <c:showVal val="1"/>
              <c:extLst>
                <c:ext xmlns:c15="http://schemas.microsoft.com/office/drawing/2012/chart" uri="{CE6537A1-D6FC-4f65-9D91-7224C49458BB}">
                  <c15:layout/>
                </c:ext>
              </c:extLst>
            </c:dLbl>
            <c:dLbl>
              <c:idx val="1"/>
              <c:layout>
                <c:manualLayout>
                  <c:x val="-3.5832154644035864E-2"/>
                  <c:y val="-1.8838304552590262E-2"/>
                </c:manualLayout>
              </c:layout>
              <c:showLegendKey val="1"/>
              <c:showVal val="1"/>
              <c:extLst>
                <c:ext xmlns:c15="http://schemas.microsoft.com/office/drawing/2012/chart" uri="{CE6537A1-D6FC-4f65-9D91-7224C49458BB}">
                  <c15:layout/>
                </c:ext>
              </c:extLst>
            </c:dLbl>
            <c:dLbl>
              <c:idx val="2"/>
              <c:layout>
                <c:manualLayout>
                  <c:x val="-2.0744931636020814E-2"/>
                  <c:y val="-2.3024594453165868E-2"/>
                </c:manualLayout>
              </c:layout>
              <c:showLegendKey val="1"/>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extLst>
              <c:ext xmlns:c15="http://schemas.microsoft.com/office/drawing/2012/chart" uri="{CE6537A1-D6FC-4f65-9D91-7224C49458BB}">
                <c15:showLeaderLines val="0"/>
              </c:ext>
            </c:extLst>
          </c:dLbls>
          <c:cat>
            <c:strRef>
              <c:f>Лист1!$A$2:$A$4</c:f>
              <c:strCache>
                <c:ptCount val="3"/>
                <c:pt idx="0">
                  <c:v>Уровень розничных цен на ЖНВЛП амбулаторного сегмента </c:v>
                </c:pt>
                <c:pt idx="1">
                  <c:v>Закупочные (оптовые) цены в амбулаторном сегменте </c:v>
                </c:pt>
                <c:pt idx="2">
                  <c:v>Уровень цен на ЖНВЛП в госпитальном сегменте фармацевтического рынка</c:v>
                </c:pt>
              </c:strCache>
            </c:strRef>
          </c:cat>
          <c:val>
            <c:numRef>
              <c:f>Лист1!$B$2:$B$4</c:f>
              <c:numCache>
                <c:formatCode>0.00%</c:formatCode>
                <c:ptCount val="3"/>
                <c:pt idx="0">
                  <c:v>-4.0000000000000022E-2</c:v>
                </c:pt>
                <c:pt idx="1">
                  <c:v>-3.5999999999999997E-2</c:v>
                </c:pt>
                <c:pt idx="2">
                  <c:v>-1.6000000000000021E-2</c:v>
                </c:pt>
              </c:numCache>
            </c:numRef>
          </c:val>
        </c:ser>
        <c:ser>
          <c:idx val="1"/>
          <c:order val="1"/>
          <c:tx>
            <c:strRef>
              <c:f>Лист1!$C$1</c:f>
              <c:strCache>
                <c:ptCount val="1"/>
                <c:pt idx="0">
                  <c:v>по России</c:v>
                </c:pt>
              </c:strCache>
            </c:strRef>
          </c:tx>
          <c:spPr>
            <a:solidFill>
              <a:schemeClr val="accent2"/>
            </a:solidFill>
            <a:ln>
              <a:noFill/>
            </a:ln>
            <a:effectLst/>
            <a:sp3d/>
          </c:spPr>
          <c:dLbls>
            <c:dLbl>
              <c:idx val="0"/>
              <c:layout>
                <c:manualLayout>
                  <c:x val="0"/>
                  <c:y val="-1.8838304552590262E-2"/>
                </c:manualLayout>
              </c:layout>
              <c:showLegendKey val="1"/>
              <c:showVal val="1"/>
              <c:extLst>
                <c:ext xmlns:c15="http://schemas.microsoft.com/office/drawing/2012/chart" uri="{CE6537A1-D6FC-4f65-9D91-7224C49458BB}">
                  <c15:layout/>
                </c:ext>
              </c:extLst>
            </c:dLbl>
            <c:dLbl>
              <c:idx val="1"/>
              <c:layout>
                <c:manualLayout>
                  <c:x val="0"/>
                  <c:y val="-1.8838304552590248E-2"/>
                </c:manualLayout>
              </c:layout>
              <c:showLegendKey val="1"/>
              <c:showVal val="1"/>
              <c:extLst>
                <c:ext xmlns:c15="http://schemas.microsoft.com/office/drawing/2012/chart" uri="{CE6537A1-D6FC-4f65-9D91-7224C49458BB}">
                  <c15:layout/>
                </c:ext>
              </c:extLst>
            </c:dLbl>
            <c:dLbl>
              <c:idx val="2"/>
              <c:layout>
                <c:manualLayout>
                  <c:x val="3.7718057520037852E-3"/>
                  <c:y val="-1.8838304552590262E-2"/>
                </c:manualLayout>
              </c:layout>
              <c:showLegendKey val="1"/>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extLst>
              <c:ext xmlns:c15="http://schemas.microsoft.com/office/drawing/2012/chart" uri="{CE6537A1-D6FC-4f65-9D91-7224C49458BB}">
                <c15:showLeaderLines val="0"/>
              </c:ext>
            </c:extLst>
          </c:dLbls>
          <c:cat>
            <c:strRef>
              <c:f>Лист1!$A$2:$A$4</c:f>
              <c:strCache>
                <c:ptCount val="3"/>
                <c:pt idx="0">
                  <c:v>Уровень розничных цен на ЖНВЛП амбулаторного сегмента </c:v>
                </c:pt>
                <c:pt idx="1">
                  <c:v>Закупочные (оптовые) цены в амбулаторном сегменте </c:v>
                </c:pt>
                <c:pt idx="2">
                  <c:v>Уровень цен на ЖНВЛП в госпитальном сегменте фармацевтического рынка</c:v>
                </c:pt>
              </c:strCache>
            </c:strRef>
          </c:cat>
          <c:val>
            <c:numRef>
              <c:f>Лист1!$C$2:$C$4</c:f>
              <c:numCache>
                <c:formatCode>0.00%</c:formatCode>
                <c:ptCount val="3"/>
                <c:pt idx="0">
                  <c:v>-1.7999999999999999E-2</c:v>
                </c:pt>
                <c:pt idx="1">
                  <c:v>-1.4999999999999998E-2</c:v>
                </c:pt>
                <c:pt idx="2">
                  <c:v>1.6000000000000021E-2</c:v>
                </c:pt>
              </c:numCache>
            </c:numRef>
          </c:val>
        </c:ser>
        <c:shape val="box"/>
        <c:axId val="130212608"/>
        <c:axId val="130214144"/>
        <c:axId val="0"/>
      </c:bar3DChart>
      <c:catAx>
        <c:axId val="130212608"/>
        <c:scaling>
          <c:orientation val="minMax"/>
        </c:scaling>
        <c:axPos val="b"/>
        <c:numFmt formatCode="General" sourceLinked="0"/>
        <c:majorTickMark val="none"/>
        <c:tickLblPos val="low"/>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30214144"/>
        <c:crosses val="autoZero"/>
        <c:auto val="1"/>
        <c:lblAlgn val="ctr"/>
        <c:lblOffset val="500"/>
      </c:catAx>
      <c:valAx>
        <c:axId val="13021414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12608"/>
        <c:crosses val="autoZero"/>
        <c:crossBetween val="between"/>
      </c:valAx>
      <c:spPr>
        <a:noFill/>
        <a:ln>
          <a:noFill/>
        </a:ln>
        <a:effectLst/>
      </c:spPr>
    </c:plotArea>
    <c:legend>
      <c:legendPos val="b"/>
      <c:layout>
        <c:manualLayout>
          <c:xMode val="edge"/>
          <c:yMode val="edge"/>
          <c:x val="0.3099825287796551"/>
          <c:y val="2.0621852167127811E-2"/>
          <c:w val="0.46108844107252817"/>
          <c:h val="4.750877846350285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Внеплановые проверки </c:v>
                </c:pt>
              </c:strCache>
            </c:strRef>
          </c:tx>
          <c:explosion val="25"/>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r>
                      <a:rPr lang="ru-RU" sz="1100" b="1"/>
                      <a:t>369</a:t>
                    </a:r>
                    <a:endParaRPr lang="en-US" sz="1100" b="1"/>
                  </a:p>
                </c:rich>
              </c:tx>
              <c:dLblPos val="ctr"/>
              <c:showLegendKey val="1"/>
              <c:showVal val="1"/>
              <c:showCatName val="1"/>
              <c:showPercent val="1"/>
              <c:extLst>
                <c:ext xmlns:c15="http://schemas.microsoft.com/office/drawing/2012/chart" uri="{CE6537A1-D6FC-4f65-9D91-7224C49458BB}"/>
              </c:extLst>
            </c:dLbl>
            <c:dLbl>
              <c:idx val="1"/>
              <c:tx>
                <c:rich>
                  <a:bodyPr/>
                  <a:lstStyle/>
                  <a:p>
                    <a:r>
                      <a:rPr lang="ru-RU" sz="1100" b="1"/>
                      <a:t>304</a:t>
                    </a:r>
                    <a:endParaRPr lang="en-US" sz="1100" b="1"/>
                  </a:p>
                </c:rich>
              </c:tx>
              <c:dLblPos val="ctr"/>
              <c:showLegendKey val="1"/>
              <c:showVal val="1"/>
              <c:showCatName val="1"/>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1"/>
            <c:showVal val="1"/>
            <c:showCatName val="1"/>
            <c:showPercent val="1"/>
            <c:extLst>
              <c:ext xmlns:c15="http://schemas.microsoft.com/office/drawing/2012/chart" uri="{CE6537A1-D6FC-4f65-9D91-7224C49458BB}"/>
            </c:extLst>
          </c:dLbls>
          <c:cat>
            <c:strRef>
              <c:f>Лист1!$A$2:$A$3</c:f>
              <c:strCache>
                <c:ptCount val="2"/>
                <c:pt idx="0">
                  <c:v>2017 год</c:v>
                </c:pt>
                <c:pt idx="1">
                  <c:v>2016 год</c:v>
                </c:pt>
              </c:strCache>
            </c:strRef>
          </c:cat>
          <c:val>
            <c:numRef>
              <c:f>Лист1!$B$2:$B$3</c:f>
              <c:numCache>
                <c:formatCode>General</c:formatCode>
                <c:ptCount val="2"/>
                <c:pt idx="0">
                  <c:v>369</c:v>
                </c:pt>
                <c:pt idx="1">
                  <c:v>304</c:v>
                </c:pt>
              </c:numCache>
            </c:numRef>
          </c:val>
        </c:ser>
        <c:dLbls>
          <c:showCatName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2017 год</c:v>
                </c:pt>
              </c:strCache>
            </c:strRef>
          </c:tx>
          <c:dLbls>
            <c:dLbl>
              <c:idx val="0"/>
              <c:layout>
                <c:manualLayout>
                  <c:x val="7.9090752342088934E-3"/>
                  <c:y val="-3.0344272659348241E-2"/>
                </c:manualLayout>
              </c:layout>
              <c:showLegendKey val="1"/>
              <c:showVal val="1"/>
              <c:showSerName val="1"/>
              <c:separator>
</c:separator>
              <c:extLst>
                <c:ext xmlns:c15="http://schemas.microsoft.com/office/drawing/2012/chart" uri="{CE6537A1-D6FC-4f65-9D91-7224C49458BB}"/>
              </c:extLst>
            </c:dLbl>
            <c:dLbl>
              <c:idx val="1"/>
              <c:layout>
                <c:manualLayout>
                  <c:x val="2.3162250704063451E-4"/>
                  <c:y val="-3.2332381809937992E-2"/>
                </c:manualLayout>
              </c:layout>
              <c:showLegendKey val="1"/>
              <c:showVal val="1"/>
              <c:showSerName val="1"/>
              <c:separator>
</c:separator>
              <c:extLst>
                <c:ext xmlns:c15="http://schemas.microsoft.com/office/drawing/2012/chart" uri="{CE6537A1-D6FC-4f65-9D91-7224C49458BB}"/>
              </c:extLst>
            </c:dLbl>
            <c:dLbl>
              <c:idx val="2"/>
              <c:layout>
                <c:manualLayout>
                  <c:x val="4.1291292511742815E-3"/>
                  <c:y val="-6.2785371667565509E-2"/>
                </c:manualLayout>
              </c:layout>
              <c:showLegendKey val="1"/>
              <c:showVal val="1"/>
              <c:showSerName val="1"/>
              <c:separator>
</c:separator>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showSerName val="1"/>
            <c:separator>
</c:separator>
            <c:extLst>
              <c:ext xmlns:c15="http://schemas.microsoft.com/office/drawing/2012/chart" uri="{CE6537A1-D6FC-4f65-9D91-7224C49458BB}">
                <c15:showLeaderLines val="0"/>
              </c:ext>
            </c:extLst>
          </c:dLbls>
          <c:cat>
            <c:strRef>
              <c:f>Лист1!$A$2:$A$3</c:f>
              <c:strCache>
                <c:ptCount val="2"/>
                <c:pt idx="0">
                  <c:v>количество плановых проверок</c:v>
                </c:pt>
                <c:pt idx="1">
                  <c:v>количество внеплановых проверок</c:v>
                </c:pt>
              </c:strCache>
            </c:strRef>
          </c:cat>
          <c:val>
            <c:numRef>
              <c:f>Лист1!$B$2:$B$3</c:f>
              <c:numCache>
                <c:formatCode>0.00%</c:formatCode>
                <c:ptCount val="2"/>
                <c:pt idx="0">
                  <c:v>8.2000000000000003E-2</c:v>
                </c:pt>
                <c:pt idx="1">
                  <c:v>0.91800000000000004</c:v>
                </c:pt>
              </c:numCache>
            </c:numRef>
          </c:val>
        </c:ser>
        <c:ser>
          <c:idx val="1"/>
          <c:order val="1"/>
          <c:tx>
            <c:strRef>
              <c:f>Лист1!$C$1</c:f>
              <c:strCache>
                <c:ptCount val="1"/>
                <c:pt idx="0">
                  <c:v>2016 год</c:v>
                </c:pt>
              </c:strCache>
            </c:strRef>
          </c:tx>
          <c:dLbls>
            <c:dLbl>
              <c:idx val="0"/>
              <c:layout>
                <c:manualLayout>
                  <c:x val="3.055654539532919E-2"/>
                  <c:y val="-3.8929440389294551E-2"/>
                </c:manualLayout>
              </c:layout>
              <c:tx>
                <c:rich>
                  <a:bodyPr/>
                  <a:lstStyle/>
                  <a:p>
                    <a:r>
                      <a:rPr lang="ru-RU" b="1">
                        <a:latin typeface="Times New Roman" pitchFamily="18" charset="0"/>
                        <a:cs typeface="Times New Roman" pitchFamily="18" charset="0"/>
                      </a:rPr>
                      <a:t>2016 год
17,60%</a:t>
                    </a:r>
                  </a:p>
                </c:rich>
              </c:tx>
              <c:showLegendKey val="1"/>
              <c:showVal val="1"/>
              <c:showSerName val="1"/>
              <c:separator>
</c:separator>
              <c:extLst>
                <c:ext xmlns:c15="http://schemas.microsoft.com/office/drawing/2012/chart" uri="{CE6537A1-D6FC-4f65-9D91-7224C49458BB}"/>
              </c:extLst>
            </c:dLbl>
            <c:dLbl>
              <c:idx val="1"/>
              <c:layout>
                <c:manualLayout>
                  <c:x val="1.9339042473705294E-2"/>
                  <c:y val="-3.8929440389294405E-2"/>
                </c:manualLayout>
              </c:layout>
              <c:tx>
                <c:rich>
                  <a:bodyPr/>
                  <a:lstStyle/>
                  <a:p>
                    <a:r>
                      <a:rPr lang="ru-RU" b="1">
                        <a:latin typeface="Times New Roman" pitchFamily="18" charset="0"/>
                        <a:cs typeface="Times New Roman" pitchFamily="18" charset="0"/>
                      </a:rPr>
                      <a:t>2016 год
82,40%</a:t>
                    </a:r>
                  </a:p>
                </c:rich>
              </c:tx>
              <c:showLegendKey val="1"/>
              <c:showVal val="1"/>
              <c:showSerName val="1"/>
              <c:separator>
</c:separator>
              <c:extLst>
                <c:ext xmlns:c15="http://schemas.microsoft.com/office/drawing/2012/chart" uri="{CE6537A1-D6FC-4f65-9D91-7224C49458BB}"/>
              </c:extLst>
            </c:dLbl>
            <c:spPr>
              <a:noFill/>
              <a:ln>
                <a:noFill/>
              </a:ln>
              <a:effectLst/>
            </c:spPr>
            <c:showLegendKey val="1"/>
            <c:showVal val="1"/>
            <c:showSerName val="1"/>
            <c:separator>
</c:separator>
            <c:extLst>
              <c:ext xmlns:c15="http://schemas.microsoft.com/office/drawing/2012/chart" uri="{CE6537A1-D6FC-4f65-9D91-7224C49458BB}">
                <c15:showLeaderLines val="0"/>
              </c:ext>
            </c:extLst>
          </c:dLbls>
          <c:cat>
            <c:strRef>
              <c:f>Лист1!$A$2:$A$3</c:f>
              <c:strCache>
                <c:ptCount val="2"/>
                <c:pt idx="0">
                  <c:v>количество плановых проверок</c:v>
                </c:pt>
                <c:pt idx="1">
                  <c:v>количество внеплановых проверок</c:v>
                </c:pt>
              </c:strCache>
            </c:strRef>
          </c:cat>
          <c:val>
            <c:numRef>
              <c:f>Лист1!$C$2:$C$3</c:f>
              <c:numCache>
                <c:formatCode>0.00%</c:formatCode>
                <c:ptCount val="2"/>
                <c:pt idx="0">
                  <c:v>0.13600000000000001</c:v>
                </c:pt>
                <c:pt idx="1">
                  <c:v>0.86400000000000265</c:v>
                </c:pt>
              </c:numCache>
            </c:numRef>
          </c:val>
        </c:ser>
        <c:shape val="box"/>
        <c:axId val="109008000"/>
        <c:axId val="109009536"/>
        <c:axId val="0"/>
      </c:bar3DChart>
      <c:catAx>
        <c:axId val="109008000"/>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09009536"/>
        <c:crosses val="autoZero"/>
        <c:auto val="1"/>
        <c:lblAlgn val="ctr"/>
        <c:lblOffset val="100"/>
      </c:catAx>
      <c:valAx>
        <c:axId val="109009536"/>
        <c:scaling>
          <c:orientation val="minMax"/>
        </c:scaling>
        <c:axPos val="l"/>
        <c:majorGridlines/>
        <c:numFmt formatCode="0.00%" sourceLinked="1"/>
        <c:majorTickMark val="none"/>
        <c:tickLblPos val="nextTo"/>
        <c:txPr>
          <a:bodyPr/>
          <a:lstStyle/>
          <a:p>
            <a:pPr>
              <a:defRPr>
                <a:latin typeface="Times New Roman" pitchFamily="18" charset="0"/>
                <a:cs typeface="Times New Roman" pitchFamily="18" charset="0"/>
              </a:defRPr>
            </a:pPr>
            <a:endParaRPr lang="ru-RU"/>
          </a:p>
        </c:txPr>
        <c:crossAx val="109008000"/>
        <c:crosses val="autoZero"/>
        <c:crossBetween val="between"/>
      </c:valAx>
      <c:spPr>
        <a:noFill/>
      </c:spPr>
    </c:plotArea>
    <c:plotVisOnly val="1"/>
    <c:dispBlanksAs val="gap"/>
  </c:chart>
  <c:spPr>
    <a:solidFill>
      <a:sysClr val="window" lastClr="FFFFFF">
        <a:lumMod val="95000"/>
      </a:sysClr>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2017 год</c:v>
                </c:pt>
              </c:strCache>
            </c:strRef>
          </c:tx>
          <c:dLbls>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Лист1!$A$2:$A$6</c:f>
              <c:strCache>
                <c:ptCount val="5"/>
                <c:pt idx="0">
                  <c:v>приказы руководителей, изданные в соответствии с поручениями Президента РФ</c:v>
                </c:pt>
                <c:pt idx="1">
                  <c:v>приказы руководителей, изданные в соответствии с требованиями органов прокуратуры</c:v>
                </c:pt>
                <c:pt idx="2">
                  <c:v>в целях контроля исполнения ранее выданного предписания об устранении выявленных нарушений</c:v>
                </c:pt>
                <c:pt idx="3">
                  <c:v>на основании обращений граждан, содержащих сведения о причинении вреда жизни и здоровью</c:v>
                </c:pt>
                <c:pt idx="4">
                  <c:v>на основании обращений граждан, содержащих сведения о возникновении угрозы причинения вреда жизни и здоровью</c:v>
                </c:pt>
              </c:strCache>
            </c:strRef>
          </c:cat>
          <c:val>
            <c:numRef>
              <c:f>Лист1!$B$2:$B$6</c:f>
              <c:numCache>
                <c:formatCode>General</c:formatCode>
                <c:ptCount val="5"/>
                <c:pt idx="0">
                  <c:v>12</c:v>
                </c:pt>
                <c:pt idx="1">
                  <c:v>5</c:v>
                </c:pt>
                <c:pt idx="2">
                  <c:v>160</c:v>
                </c:pt>
                <c:pt idx="3">
                  <c:v>84</c:v>
                </c:pt>
                <c:pt idx="4">
                  <c:v>108</c:v>
                </c:pt>
              </c:numCache>
            </c:numRef>
          </c:val>
        </c:ser>
        <c:ser>
          <c:idx val="1"/>
          <c:order val="1"/>
          <c:tx>
            <c:strRef>
              <c:f>Лист1!$C$1</c:f>
              <c:strCache>
                <c:ptCount val="1"/>
                <c:pt idx="0">
                  <c:v>2016 год</c:v>
                </c:pt>
              </c:strCache>
            </c:strRef>
          </c:tx>
          <c:dLbls>
            <c:spPr>
              <a:noFill/>
              <a:ln>
                <a:noFill/>
              </a:ln>
              <a:effectLst/>
            </c:spPr>
            <c:txPr>
              <a:bodyPr/>
              <a:lstStyle/>
              <a:p>
                <a:pPr>
                  <a:defRPr sz="1000"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Лист1!$A$2:$A$6</c:f>
              <c:strCache>
                <c:ptCount val="5"/>
                <c:pt idx="0">
                  <c:v>приказы руководителей, изданные в соответствии с поручениями Президента РФ</c:v>
                </c:pt>
                <c:pt idx="1">
                  <c:v>приказы руководителей, изданные в соответствии с требованиями органов прокуратуры</c:v>
                </c:pt>
                <c:pt idx="2">
                  <c:v>в целях контроля исполнения ранее выданного предписания об устранении выявленных нарушений</c:v>
                </c:pt>
                <c:pt idx="3">
                  <c:v>на основании обращений граждан, содержащих сведения о причинении вреда жизни и здоровью</c:v>
                </c:pt>
                <c:pt idx="4">
                  <c:v>на основании обращений граждан, содержащих сведения о возникновении угрозы причинения вреда жизни и здоровью</c:v>
                </c:pt>
              </c:strCache>
            </c:strRef>
          </c:cat>
          <c:val>
            <c:numRef>
              <c:f>Лист1!$C$2:$C$6</c:f>
              <c:numCache>
                <c:formatCode>General</c:formatCode>
                <c:ptCount val="5"/>
                <c:pt idx="0">
                  <c:v>3</c:v>
                </c:pt>
                <c:pt idx="1">
                  <c:v>9</c:v>
                </c:pt>
                <c:pt idx="2">
                  <c:v>126</c:v>
                </c:pt>
                <c:pt idx="3">
                  <c:v>53</c:v>
                </c:pt>
                <c:pt idx="4">
                  <c:v>113</c:v>
                </c:pt>
              </c:numCache>
            </c:numRef>
          </c:val>
        </c:ser>
        <c:axId val="59379072"/>
        <c:axId val="108991616"/>
      </c:barChart>
      <c:catAx>
        <c:axId val="59379072"/>
        <c:scaling>
          <c:orientation val="minMax"/>
        </c:scaling>
        <c:axPos val="l"/>
        <c:numFmt formatCode="General" sourceLinked="0"/>
        <c:tickLblPos val="nextTo"/>
        <c:txPr>
          <a:bodyPr/>
          <a:lstStyle/>
          <a:p>
            <a:pPr>
              <a:defRPr sz="1100" i="1">
                <a:latin typeface="Times New Roman" pitchFamily="18" charset="0"/>
                <a:cs typeface="Times New Roman" pitchFamily="18" charset="0"/>
              </a:defRPr>
            </a:pPr>
            <a:endParaRPr lang="ru-RU"/>
          </a:p>
        </c:txPr>
        <c:crossAx val="108991616"/>
        <c:crosses val="autoZero"/>
        <c:auto val="1"/>
        <c:lblAlgn val="ctr"/>
        <c:lblOffset val="100"/>
      </c:catAx>
      <c:valAx>
        <c:axId val="108991616"/>
        <c:scaling>
          <c:orientation val="minMax"/>
        </c:scaling>
        <c:axPos val="b"/>
        <c:majorGridlines/>
        <c:numFmt formatCode="General" sourceLinked="1"/>
        <c:tickLblPos val="nextTo"/>
        <c:crossAx val="5937907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6.8642118264628682E-2"/>
          <c:y val="6.1264271790587577E-2"/>
          <c:w val="0.81769615562760534"/>
          <c:h val="0.74200000000000665"/>
        </c:manualLayout>
      </c:layout>
      <c:bar3DChart>
        <c:barDir val="col"/>
        <c:grouping val="clustered"/>
        <c:ser>
          <c:idx val="0"/>
          <c:order val="0"/>
          <c:tx>
            <c:strRef>
              <c:f>Лист1!$B$1</c:f>
              <c:strCache>
                <c:ptCount val="1"/>
                <c:pt idx="0">
                  <c:v>2017</c:v>
                </c:pt>
              </c:strCache>
            </c:strRef>
          </c:tx>
          <c:dLbls>
            <c:dLbl>
              <c:idx val="0"/>
              <c:layout>
                <c:manualLayout>
                  <c:x val="0"/>
                  <c:y val="-5.1175269757946916E-2"/>
                </c:manualLayout>
              </c:layout>
              <c:showLegendKey val="1"/>
              <c:showVal val="1"/>
              <c:extLst>
                <c:ext xmlns:c15="http://schemas.microsoft.com/office/drawing/2012/chart" uri="{CE6537A1-D6FC-4f65-9D91-7224C49458BB}"/>
              </c:extLst>
            </c:dLbl>
            <c:dLbl>
              <c:idx val="1"/>
              <c:layout>
                <c:manualLayout>
                  <c:x val="6.4136825227152014E-3"/>
                  <c:y val="-6.0232238877192423E-2"/>
                </c:manualLayout>
              </c:layou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c:f>
              <c:strCache>
                <c:ptCount val="1"/>
                <c:pt idx="0">
                  <c:v>количество проверок, проводимых с привлечением экспертов</c:v>
                </c:pt>
              </c:strCache>
            </c:strRef>
          </c:cat>
          <c:val>
            <c:numRef>
              <c:f>Лист1!$B$2</c:f>
              <c:numCache>
                <c:formatCode>General</c:formatCode>
                <c:ptCount val="1"/>
                <c:pt idx="0">
                  <c:v>132</c:v>
                </c:pt>
              </c:numCache>
            </c:numRef>
          </c:val>
        </c:ser>
        <c:ser>
          <c:idx val="1"/>
          <c:order val="1"/>
          <c:tx>
            <c:strRef>
              <c:f>Лист1!$C$1</c:f>
              <c:strCache>
                <c:ptCount val="1"/>
                <c:pt idx="0">
                  <c:v>2016</c:v>
                </c:pt>
              </c:strCache>
            </c:strRef>
          </c:tx>
          <c:dLbls>
            <c:dLbl>
              <c:idx val="0"/>
              <c:layout>
                <c:manualLayout>
                  <c:x val="3.848209513629075E-2"/>
                  <c:y val="-5.0965740588393448E-2"/>
                </c:manualLayout>
              </c:layout>
              <c:showLegendKey val="1"/>
              <c:showVal val="1"/>
              <c:extLst>
                <c:ext xmlns:c15="http://schemas.microsoft.com/office/drawing/2012/chart" uri="{CE6537A1-D6FC-4f65-9D91-7224C49458BB}"/>
              </c:extLst>
            </c:dLbl>
            <c:dLbl>
              <c:idx val="1"/>
              <c:layout>
                <c:manualLayout>
                  <c:x val="3.4206306787814701E-2"/>
                  <c:y val="-6.4865488021592033E-2"/>
                </c:manualLayout>
              </c:layou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c:f>
              <c:strCache>
                <c:ptCount val="1"/>
                <c:pt idx="0">
                  <c:v>количество проверок, проводимых с привлечением экспертов</c:v>
                </c:pt>
              </c:strCache>
            </c:strRef>
          </c:cat>
          <c:val>
            <c:numRef>
              <c:f>Лист1!$C$2</c:f>
              <c:numCache>
                <c:formatCode>General</c:formatCode>
                <c:ptCount val="1"/>
                <c:pt idx="0">
                  <c:v>120</c:v>
                </c:pt>
              </c:numCache>
            </c:numRef>
          </c:val>
        </c:ser>
        <c:shape val="box"/>
        <c:axId val="109275776"/>
        <c:axId val="109289856"/>
        <c:axId val="0"/>
      </c:bar3DChart>
      <c:catAx>
        <c:axId val="10927577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09289856"/>
        <c:crosses val="autoZero"/>
        <c:auto val="1"/>
        <c:lblAlgn val="ctr"/>
        <c:lblOffset val="100"/>
      </c:catAx>
      <c:valAx>
        <c:axId val="1092898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2757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olidFill>
      <a:sysClr val="window" lastClr="FFFFFF">
        <a:lumMod val="95000"/>
      </a:sysClr>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172450665888976E-2"/>
          <c:y val="3.4831434306005875E-2"/>
          <c:w val="0.85029101160335696"/>
          <c:h val="0.79117122124440364"/>
        </c:manualLayout>
      </c:layout>
      <c:bar3DChart>
        <c:barDir val="col"/>
        <c:grouping val="clustered"/>
        <c:ser>
          <c:idx val="0"/>
          <c:order val="0"/>
          <c:tx>
            <c:strRef>
              <c:f>Лист1!$B$1</c:f>
              <c:strCache>
                <c:ptCount val="1"/>
                <c:pt idx="0">
                  <c:v>2017 год</c:v>
                </c:pt>
              </c:strCache>
            </c:strRef>
          </c:tx>
          <c:dLbls>
            <c:dLbl>
              <c:idx val="0"/>
              <c:layout>
                <c:manualLayout>
                  <c:x val="-7.3394495412844899E-3"/>
                  <c:y val="-2.8235294117647081E-2"/>
                </c:manualLayout>
              </c:layout>
              <c:showLegendKey val="1"/>
              <c:showVal val="1"/>
              <c:extLst>
                <c:ext xmlns:c15="http://schemas.microsoft.com/office/drawing/2012/chart" uri="{CE6537A1-D6FC-4f65-9D91-7224C49458BB}"/>
              </c:extLst>
            </c:dLbl>
            <c:dLbl>
              <c:idx val="1"/>
              <c:layout>
                <c:manualLayout>
                  <c:x val="0"/>
                  <c:y val="-2.5098039215686273E-2"/>
                </c:manualLayout>
              </c:layout>
              <c:showLegendKey val="1"/>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предупреждение</c:v>
                </c:pt>
                <c:pt idx="1">
                  <c:v>административный штраф</c:v>
                </c:pt>
              </c:strCache>
            </c:strRef>
          </c:cat>
          <c:val>
            <c:numRef>
              <c:f>Лист1!$B$2:$B$3</c:f>
              <c:numCache>
                <c:formatCode>General</c:formatCode>
                <c:ptCount val="2"/>
                <c:pt idx="0">
                  <c:v>17</c:v>
                </c:pt>
                <c:pt idx="1">
                  <c:v>94</c:v>
                </c:pt>
              </c:numCache>
            </c:numRef>
          </c:val>
        </c:ser>
        <c:ser>
          <c:idx val="1"/>
          <c:order val="1"/>
          <c:tx>
            <c:strRef>
              <c:f>Лист1!$C$1</c:f>
              <c:strCache>
                <c:ptCount val="1"/>
                <c:pt idx="0">
                  <c:v>2016 год</c:v>
                </c:pt>
              </c:strCache>
            </c:strRef>
          </c:tx>
          <c:dLbls>
            <c:dLbl>
              <c:idx val="0"/>
              <c:layout>
                <c:manualLayout>
                  <c:x val="0"/>
                  <c:y val="-3.137254901960785E-2"/>
                </c:manualLayout>
              </c:layout>
              <c:showLegendKey val="1"/>
              <c:showVal val="1"/>
              <c:extLst>
                <c:ext xmlns:c15="http://schemas.microsoft.com/office/drawing/2012/chart" uri="{CE6537A1-D6FC-4f65-9D91-7224C49458BB}"/>
              </c:extLst>
            </c:dLbl>
            <c:dLbl>
              <c:idx val="1"/>
              <c:layout>
                <c:manualLayout>
                  <c:x val="0"/>
                  <c:y val="-2.8235294117647081E-2"/>
                </c:manualLayout>
              </c:layout>
              <c:showLegendKey val="1"/>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предупреждение</c:v>
                </c:pt>
                <c:pt idx="1">
                  <c:v>административный штраф</c:v>
                </c:pt>
              </c:strCache>
            </c:strRef>
          </c:cat>
          <c:val>
            <c:numRef>
              <c:f>Лист1!$C$2:$C$3</c:f>
              <c:numCache>
                <c:formatCode>General</c:formatCode>
                <c:ptCount val="2"/>
                <c:pt idx="0">
                  <c:v>0</c:v>
                </c:pt>
                <c:pt idx="1">
                  <c:v>49</c:v>
                </c:pt>
              </c:numCache>
            </c:numRef>
          </c:val>
        </c:ser>
        <c:shape val="box"/>
        <c:axId val="109258624"/>
        <c:axId val="109260160"/>
        <c:axId val="0"/>
      </c:bar3DChart>
      <c:catAx>
        <c:axId val="109258624"/>
        <c:scaling>
          <c:orientation val="minMax"/>
        </c:scaling>
        <c:axPos val="b"/>
        <c:numFmt formatCode="General" sourceLinked="0"/>
        <c:tickLblPos val="nextTo"/>
        <c:txPr>
          <a:bodyPr/>
          <a:lstStyle/>
          <a:p>
            <a:pPr>
              <a:defRPr sz="1100" b="0">
                <a:latin typeface="Times New Roman" pitchFamily="18" charset="0"/>
                <a:cs typeface="Times New Roman" pitchFamily="18" charset="0"/>
              </a:defRPr>
            </a:pPr>
            <a:endParaRPr lang="ru-RU"/>
          </a:p>
        </c:txPr>
        <c:crossAx val="109260160"/>
        <c:crosses val="autoZero"/>
        <c:auto val="1"/>
        <c:lblAlgn val="ctr"/>
        <c:lblOffset val="100"/>
      </c:catAx>
      <c:valAx>
        <c:axId val="109260160"/>
        <c:scaling>
          <c:orientation val="minMax"/>
        </c:scaling>
        <c:axPos val="l"/>
        <c:majorGridlines/>
        <c:numFmt formatCode="General" sourceLinked="1"/>
        <c:tickLblPos val="nextTo"/>
        <c:crossAx val="109258624"/>
        <c:crosses val="autoZero"/>
        <c:crossBetween val="between"/>
      </c:valAx>
    </c:plotArea>
    <c:legend>
      <c:legendPos val="r"/>
      <c:spPr>
        <a:solidFill>
          <a:schemeClr val="bg1"/>
        </a:solidFill>
      </c:spPr>
      <c:txPr>
        <a:bodyPr/>
        <a:lstStyle/>
        <a:p>
          <a:pPr>
            <a:defRPr sz="1050">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6.8642118264628682E-2"/>
          <c:y val="6.1264271790587577E-2"/>
          <c:w val="0.81769615562760534"/>
          <c:h val="0.74200000000000665"/>
        </c:manualLayout>
      </c:layout>
      <c:bar3DChart>
        <c:barDir val="col"/>
        <c:grouping val="clustered"/>
        <c:ser>
          <c:idx val="0"/>
          <c:order val="0"/>
          <c:tx>
            <c:strRef>
              <c:f>Лист1!$B$1</c:f>
              <c:strCache>
                <c:ptCount val="1"/>
                <c:pt idx="0">
                  <c:v>2017 год </c:v>
                </c:pt>
              </c:strCache>
            </c:strRef>
          </c:tx>
          <c:dLbls>
            <c:dLbl>
              <c:idx val="0"/>
              <c:layout>
                <c:manualLayout>
                  <c:x val="9.1841460993847823E-3"/>
                  <c:y val="-5.6223036775575455E-2"/>
                </c:manualLayout>
              </c:layout>
              <c:showLegendKey val="1"/>
              <c:showVal val="1"/>
              <c:extLst>
                <c:ext xmlns:c15="http://schemas.microsoft.com/office/drawing/2012/chart" uri="{CE6537A1-D6FC-4f65-9D91-7224C49458BB}"/>
              </c:extLst>
            </c:dLbl>
            <c:dLbl>
              <c:idx val="1"/>
              <c:layout>
                <c:manualLayout>
                  <c:x val="8.4421432615040762E-3"/>
                  <c:y val="-5.7221618849367974E-2"/>
                </c:manualLayout>
              </c:layou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уплаченных штрафов</c:v>
                </c:pt>
              </c:strCache>
            </c:strRef>
          </c:cat>
          <c:val>
            <c:numRef>
              <c:f>Лист1!$B$2:$B$3</c:f>
              <c:numCache>
                <c:formatCode>General</c:formatCode>
                <c:ptCount val="2"/>
                <c:pt idx="0">
                  <c:v>1947.1</c:v>
                </c:pt>
                <c:pt idx="1">
                  <c:v>1567.1</c:v>
                </c:pt>
              </c:numCache>
            </c:numRef>
          </c:val>
        </c:ser>
        <c:ser>
          <c:idx val="1"/>
          <c:order val="1"/>
          <c:tx>
            <c:strRef>
              <c:f>Лист1!$C$1</c:f>
              <c:strCache>
                <c:ptCount val="1"/>
                <c:pt idx="0">
                  <c:v>2016 год</c:v>
                </c:pt>
              </c:strCache>
            </c:strRef>
          </c:tx>
          <c:dLbls>
            <c:dLbl>
              <c:idx val="0"/>
              <c:layout>
                <c:manualLayout>
                  <c:x val="3.2641875647897375E-2"/>
                  <c:y val="-8.8276465441821245E-2"/>
                </c:manualLayout>
              </c:layout>
              <c:showLegendKey val="1"/>
              <c:showVal val="1"/>
              <c:extLst>
                <c:ext xmlns:c15="http://schemas.microsoft.com/office/drawing/2012/chart" uri="{CE6537A1-D6FC-4f65-9D91-7224C49458BB}"/>
              </c:extLst>
            </c:dLbl>
            <c:dLbl>
              <c:idx val="1"/>
              <c:layout>
                <c:manualLayout>
                  <c:x val="9.9976473529045373E-3"/>
                  <c:y val="-6.2113464265243445E-2"/>
                </c:manualLayout>
              </c:layout>
              <c:showLegendKey val="1"/>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1"/>
            <c:showVal val="1"/>
            <c:extLst>
              <c:ext xmlns:c15="http://schemas.microsoft.com/office/drawing/2012/chart" uri="{CE6537A1-D6FC-4f65-9D91-7224C49458BB}">
                <c15:showLeaderLines val="0"/>
              </c:ext>
            </c:extLst>
          </c:dLbls>
          <c:cat>
            <c:strRef>
              <c:f>Лист1!$A$2:$A$3</c:f>
              <c:strCache>
                <c:ptCount val="2"/>
                <c:pt idx="0">
                  <c:v>сумма наложенных штрафов</c:v>
                </c:pt>
                <c:pt idx="1">
                  <c:v>сумма уплаченных штрафов</c:v>
                </c:pt>
              </c:strCache>
            </c:strRef>
          </c:cat>
          <c:val>
            <c:numRef>
              <c:f>Лист1!$C$2:$C$3</c:f>
              <c:numCache>
                <c:formatCode>General</c:formatCode>
                <c:ptCount val="2"/>
                <c:pt idx="0">
                  <c:v>1780</c:v>
                </c:pt>
                <c:pt idx="1">
                  <c:v>1295</c:v>
                </c:pt>
              </c:numCache>
            </c:numRef>
          </c:val>
        </c:ser>
        <c:shape val="box"/>
        <c:axId val="109393024"/>
        <c:axId val="109394560"/>
        <c:axId val="0"/>
      </c:bar3DChart>
      <c:catAx>
        <c:axId val="10939302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09394560"/>
        <c:crosses val="autoZero"/>
        <c:auto val="1"/>
        <c:lblAlgn val="ctr"/>
        <c:lblOffset val="100"/>
      </c:catAx>
      <c:valAx>
        <c:axId val="10939456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393024"/>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spPr>
    <a:solidFill>
      <a:sysClr val="window" lastClr="FFFFFF">
        <a:lumMod val="95000"/>
      </a:sysClr>
    </a:soli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2016 год</c:v>
                </c:pt>
              </c:strCache>
            </c:strRef>
          </c:tx>
          <c:dLbls>
            <c:showVal val="1"/>
          </c:dLbls>
          <c:cat>
            <c:strRef>
              <c:f>Лист1!$A$2:$A$4</c:f>
              <c:strCache>
                <c:ptCount val="3"/>
                <c:pt idx="0">
                  <c:v>по другим вопросам </c:v>
                </c:pt>
                <c:pt idx="1">
                  <c:v>по вопросам лицензирования </c:v>
                </c:pt>
                <c:pt idx="2">
                  <c:v>Качества и безопасности медицинской деятельности</c:v>
                </c:pt>
              </c:strCache>
            </c:strRef>
          </c:cat>
          <c:val>
            <c:numRef>
              <c:f>Лист1!$B$2:$B$4</c:f>
              <c:numCache>
                <c:formatCode>General</c:formatCode>
                <c:ptCount val="3"/>
                <c:pt idx="0">
                  <c:v>117</c:v>
                </c:pt>
                <c:pt idx="1">
                  <c:v>8</c:v>
                </c:pt>
                <c:pt idx="2">
                  <c:v>520</c:v>
                </c:pt>
              </c:numCache>
            </c:numRef>
          </c:val>
        </c:ser>
        <c:ser>
          <c:idx val="1"/>
          <c:order val="1"/>
          <c:tx>
            <c:strRef>
              <c:f>Лист1!$C$1</c:f>
              <c:strCache>
                <c:ptCount val="1"/>
                <c:pt idx="0">
                  <c:v>2017год</c:v>
                </c:pt>
              </c:strCache>
            </c:strRef>
          </c:tx>
          <c:dLbls>
            <c:showVal val="1"/>
          </c:dLbls>
          <c:cat>
            <c:strRef>
              <c:f>Лист1!$A$2:$A$4</c:f>
              <c:strCache>
                <c:ptCount val="3"/>
                <c:pt idx="0">
                  <c:v>по другим вопросам </c:v>
                </c:pt>
                <c:pt idx="1">
                  <c:v>по вопросам лицензирования </c:v>
                </c:pt>
                <c:pt idx="2">
                  <c:v>Качества и безопасности медицинской деятельности</c:v>
                </c:pt>
              </c:strCache>
            </c:strRef>
          </c:cat>
          <c:val>
            <c:numRef>
              <c:f>Лист1!$C$2:$C$4</c:f>
              <c:numCache>
                <c:formatCode>General</c:formatCode>
                <c:ptCount val="3"/>
                <c:pt idx="0">
                  <c:v>101</c:v>
                </c:pt>
                <c:pt idx="1">
                  <c:v>31</c:v>
                </c:pt>
                <c:pt idx="2">
                  <c:v>709</c:v>
                </c:pt>
              </c:numCache>
            </c:numRef>
          </c:val>
        </c:ser>
        <c:axId val="109525632"/>
        <c:axId val="109572480"/>
      </c:barChart>
      <c:catAx>
        <c:axId val="109525632"/>
        <c:scaling>
          <c:orientation val="minMax"/>
        </c:scaling>
        <c:axPos val="l"/>
        <c:tickLblPos val="nextTo"/>
        <c:crossAx val="109572480"/>
        <c:crosses val="autoZero"/>
        <c:auto val="1"/>
        <c:lblAlgn val="ctr"/>
        <c:lblOffset val="100"/>
      </c:catAx>
      <c:valAx>
        <c:axId val="109572480"/>
        <c:scaling>
          <c:orientation val="minMax"/>
        </c:scaling>
        <c:axPos val="b"/>
        <c:majorGridlines/>
        <c:numFmt formatCode="General" sourceLinked="1"/>
        <c:tickLblPos val="nextTo"/>
        <c:crossAx val="109525632"/>
        <c:crosses val="autoZero"/>
        <c:crossBetween val="between"/>
      </c:valAx>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i="1">
                <a:latin typeface="Times New Roman" pitchFamily="18" charset="0"/>
                <a:cs typeface="Times New Roman" pitchFamily="18" charset="0"/>
              </a:rPr>
              <a:t>Медицинские организации проходящие проверку</a:t>
            </a:r>
          </a:p>
        </c:rich>
      </c:tx>
    </c:title>
    <c:view3D>
      <c:rotX val="30"/>
      <c:perspective val="30"/>
    </c:view3D>
    <c:plotArea>
      <c:layout>
        <c:manualLayout>
          <c:layoutTarget val="inner"/>
          <c:xMode val="edge"/>
          <c:yMode val="edge"/>
          <c:x val="0"/>
          <c:y val="0.15863110861142601"/>
          <c:w val="0.65108905657626981"/>
          <c:h val="0.84136896681018325"/>
        </c:manualLayout>
      </c:layout>
      <c:pie3DChart>
        <c:varyColors val="1"/>
        <c:ser>
          <c:idx val="0"/>
          <c:order val="0"/>
          <c:tx>
            <c:strRef>
              <c:f>Лист1!$B$1</c:f>
              <c:strCache>
                <c:ptCount val="1"/>
                <c:pt idx="0">
                  <c:v>Медицинские организации проходящие проверку</c:v>
                </c:pt>
              </c:strCache>
            </c:strRef>
          </c:tx>
          <c:explosion val="25"/>
          <c:dLbls>
            <c:dLbl>
              <c:idx val="1"/>
              <c:tx>
                <c:rich>
                  <a:bodyPr/>
                  <a:lstStyle/>
                  <a:p>
                    <a:r>
                      <a:rPr lang="ru-RU"/>
                      <a:t>63,3</a:t>
                    </a:r>
                    <a:r>
                      <a:rPr lang="en-US"/>
                      <a:t>%</a:t>
                    </a:r>
                  </a:p>
                </c:rich>
              </c:tx>
              <c:dLblPos val="outEnd"/>
              <c:showLegendKey val="1"/>
              <c:showVal val="1"/>
              <c:extLst>
                <c:ext xmlns:c15="http://schemas.microsoft.com/office/drawing/2012/chart" uri="{CE6537A1-D6FC-4f65-9D91-7224C49458BB}"/>
              </c:extLst>
            </c:dLbl>
            <c:dLbl>
              <c:idx val="2"/>
              <c:layout>
                <c:manualLayout>
                  <c:x val="0"/>
                  <c:y val="-2.6272577996716298E-2"/>
                </c:manualLayout>
              </c:layout>
              <c:dLblPos val="bestFit"/>
              <c:showLegendKey val="1"/>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dLblPos val="outEnd"/>
            <c:showLegendKey val="1"/>
            <c:showVal val="1"/>
            <c:extLst>
              <c:ext xmlns:c15="http://schemas.microsoft.com/office/drawing/2012/chart" uri="{CE6537A1-D6FC-4f65-9D91-7224C49458BB}"/>
            </c:extLst>
          </c:dLbls>
          <c:cat>
            <c:strRef>
              <c:f>Лист1!$A$2:$A$5</c:f>
              <c:strCache>
                <c:ptCount val="4"/>
                <c:pt idx="0">
                  <c:v>федеральные медицинские организации</c:v>
                </c:pt>
                <c:pt idx="1">
                  <c:v>государственные медицинские организации</c:v>
                </c:pt>
                <c:pt idx="2">
                  <c:v>муниципальные медицинские организациии</c:v>
                </c:pt>
                <c:pt idx="3">
                  <c:v>частные медицинские организации и у индивидуальные предприниматели</c:v>
                </c:pt>
              </c:strCache>
            </c:strRef>
          </c:cat>
          <c:val>
            <c:numRef>
              <c:f>Лист1!$B$2:$B$5</c:f>
              <c:numCache>
                <c:formatCode>0.00%</c:formatCode>
                <c:ptCount val="4"/>
                <c:pt idx="0">
                  <c:v>0.128</c:v>
                </c:pt>
                <c:pt idx="1">
                  <c:v>0.63300000000000534</c:v>
                </c:pt>
                <c:pt idx="2">
                  <c:v>1.0000000000000005E-2</c:v>
                </c:pt>
                <c:pt idx="3">
                  <c:v>0.22900000000000001</c:v>
                </c:pt>
              </c:numCache>
            </c:numRef>
          </c:val>
        </c:ser>
      </c:pie3DChart>
    </c:plotArea>
    <c:legend>
      <c:legendPos val="r"/>
      <c:layout>
        <c:manualLayout>
          <c:xMode val="edge"/>
          <c:yMode val="edge"/>
          <c:x val="0.6487742417614466"/>
          <c:y val="0.15116455270677373"/>
          <c:w val="0.32807761009041037"/>
          <c:h val="0.73410702972473252"/>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B044-13A8-419F-AAAE-787D245D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95</Pages>
  <Words>25965</Words>
  <Characters>148001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Баранов</dc:creator>
  <cp:lastModifiedBy>Кононов</cp:lastModifiedBy>
  <cp:revision>146</cp:revision>
  <cp:lastPrinted>2017-02-10T12:01:00Z</cp:lastPrinted>
  <dcterms:created xsi:type="dcterms:W3CDTF">2017-02-09T06:58:00Z</dcterms:created>
  <dcterms:modified xsi:type="dcterms:W3CDTF">2018-02-13T13:41:00Z</dcterms:modified>
</cp:coreProperties>
</file>